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Active vs. Passive Investment</w:t>
      </w:r>
    </w:p>
    <w:p>
      <w:r>
        <w:t>This playbook outlines the process for comparing active and passive investment strategies. It helps determine the most suitable approach by evaluating their costs, potential returns, and other personal considerations.</w:t>
      </w:r>
    </w:p>
    <w:p/>
    <w:p>
      <w:pPr>
        <w:pStyle w:val="Heading3"/>
      </w:pPr>
      <w:r>
        <w:t>Step 1: Understand Strategies</w:t>
      </w:r>
    </w:p>
    <w:p>
      <w:r>
        <w:t>Learn about both active and passive investment strategies, encompassing their core principles, methods of securities selection, and market timing tactics.</w:t>
      </w:r>
    </w:p>
    <w:p>
      <w:pPr>
        <w:pStyle w:val="Heading3"/>
      </w:pPr>
      <w:r>
        <w:t>Step 2: Evaluate Costs</w:t>
      </w:r>
    </w:p>
    <w:p>
      <w:r>
        <w:t>Compare the costs associated with each strategy, such as management fees, transaction fees, tax consequences, and any other expenses.</w:t>
      </w:r>
    </w:p>
    <w:p>
      <w:pPr>
        <w:pStyle w:val="Heading3"/>
      </w:pPr>
      <w:r>
        <w:t>Step 3: Analyze Returns</w:t>
      </w:r>
    </w:p>
    <w:p>
      <w:r>
        <w:t>Examine historical performance data to understand the potential returns of each strategy. Consider long-term vs. short-term gains and the consistency of performance over time.</w:t>
      </w:r>
    </w:p>
    <w:p>
      <w:pPr>
        <w:pStyle w:val="Heading3"/>
      </w:pPr>
      <w:r>
        <w:t>Step 4: Risk Assessment</w:t>
      </w:r>
    </w:p>
    <w:p>
      <w:r>
        <w:t>Assess the level of risk associated with each investment strategy. Determine your personal risk tolerance to decide which strategy aligns with your investment goals.</w:t>
      </w:r>
    </w:p>
    <w:p>
      <w:pPr>
        <w:pStyle w:val="Heading3"/>
      </w:pPr>
      <w:r>
        <w:t>Step 5: Consider Time</w:t>
      </w:r>
    </w:p>
    <w:p>
      <w:r>
        <w:t>Factor in the amount of time you can dedicate to investing. Active strategies often require more time and attention than passive ones.</w:t>
      </w:r>
    </w:p>
    <w:p>
      <w:pPr>
        <w:pStyle w:val="Heading3"/>
      </w:pPr>
      <w:r>
        <w:t>Step 6: Seek Advice</w:t>
      </w:r>
    </w:p>
    <w:p>
      <w:r>
        <w:t>If needed, consult with a financial advisor to get professional insight into which strategy might be best for your individual financial situation.</w:t>
      </w:r>
    </w:p>
    <w:p>
      <w:pPr>
        <w:pStyle w:val="Heading3"/>
      </w:pPr>
      <w:r>
        <w:t>Step 7: Make Decision</w:t>
      </w:r>
    </w:p>
    <w:p>
      <w:r>
        <w:t>Decide on the investment strategy that best fits your goals, time commitment, risk tolerance, and expected costs and returns.</w:t>
      </w:r>
    </w:p>
    <w:p/>
    <w:p>
      <w:pPr>
        <w:pStyle w:val="Heading2"/>
      </w:pPr>
      <w:r>
        <w:t>General Notes</w:t>
      </w:r>
    </w:p>
    <w:p>
      <w:pPr>
        <w:pStyle w:val="Heading3"/>
      </w:pPr>
      <w:r>
        <w:t>Diversification</w:t>
      </w:r>
    </w:p>
    <w:p>
      <w:r>
        <w:t>Regardless of the chosen strategy, ensure diversification of your investment portfolio to mitigate risk.</w:t>
      </w:r>
    </w:p>
    <w:p>
      <w:pPr>
        <w:pStyle w:val="Heading3"/>
      </w:pPr>
      <w:r>
        <w:t>Market Changes</w:t>
      </w:r>
    </w:p>
    <w:p>
      <w:r>
        <w:t>Stay informed about market trends and be prepared to adapt your strategy as markets evolve.</w:t>
      </w:r>
    </w:p>
    <w:p>
      <w:pPr>
        <w:pStyle w:val="Heading3"/>
      </w:pPr>
      <w:r>
        <w:t>Continuous Learning</w:t>
      </w:r>
    </w:p>
    <w:p>
      <w:r>
        <w:t>Investment strategies can be complex. Pursue ongoing education to stay current with investment knowledge and techniques.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