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Interactive Digital Signage</w:t>
      </w:r>
    </w:p>
    <w:p>
      <w:r>
        <w:t>This playbook outlines the steps to design and implement interactive digital signage. The signage aims to engage attendees, display pertinent information, and highlight sponsors effectively.</w:t>
      </w:r>
    </w:p>
    <w:p/>
    <w:p>
      <w:pPr>
        <w:pStyle w:val="Heading3"/>
      </w:pPr>
      <w:r>
        <w:t>Step 1: Conceptualize</w:t>
      </w:r>
    </w:p>
    <w:p>
      <w:r>
        <w:t>Brainstorm the goals for your interactive digital signage. Consider the types of interactions it should support, the information it will display, and ways it can feature sponsors.</w:t>
      </w:r>
    </w:p>
    <w:p>
      <w:pPr>
        <w:pStyle w:val="Heading3"/>
      </w:pPr>
      <w:r>
        <w:t>Step 2: Design</w:t>
      </w:r>
    </w:p>
    <w:p>
      <w:r>
        <w:t>Create the visual design of the signage. Ensure it is user-friendly, visually appealing, and aligns with the event's theme.</w:t>
      </w:r>
    </w:p>
    <w:p>
      <w:pPr>
        <w:pStyle w:val="Heading3"/>
      </w:pPr>
      <w:r>
        <w:t>Step 3: Content Creation</w:t>
      </w:r>
    </w:p>
    <w:p>
      <w:r>
        <w:t>Develop the content that will be displayed on the signage including text, images, and any multimedia elements.</w:t>
      </w:r>
    </w:p>
    <w:p>
      <w:pPr>
        <w:pStyle w:val="Heading3"/>
      </w:pPr>
      <w:r>
        <w:t>Step 4: Technical Setup</w:t>
      </w:r>
    </w:p>
    <w:p>
      <w:r>
        <w:t>Select and set up the hardware and software that will run the digital signage. Test interactivity features like touch screens or sensors.</w:t>
      </w:r>
    </w:p>
    <w:p>
      <w:pPr>
        <w:pStyle w:val="Heading3"/>
      </w:pPr>
      <w:r>
        <w:t>Step 5: Integration</w:t>
      </w:r>
    </w:p>
    <w:p>
      <w:r>
        <w:t>Integrate interactive elements such as social media feeds, live event updates, or interactive maps.</w:t>
      </w:r>
    </w:p>
    <w:p>
      <w:pPr>
        <w:pStyle w:val="Heading3"/>
      </w:pPr>
      <w:r>
        <w:t>Step 6: Sponsor Display</w:t>
      </w:r>
    </w:p>
    <w:p>
      <w:r>
        <w:t>Incorporate sponsor branding and messages into the design in a way that naturally engages the attendees without being obtrusive.</w:t>
      </w:r>
    </w:p>
    <w:p>
      <w:pPr>
        <w:pStyle w:val="Heading3"/>
      </w:pPr>
      <w:r>
        <w:t>Step 7: Testing</w:t>
      </w:r>
    </w:p>
    <w:p>
      <w:r>
        <w:t>Thoroughly test the interactive digital signage to ensure that all interactive elements function correctly and the content displays as intended.</w:t>
      </w:r>
    </w:p>
    <w:p>
      <w:pPr>
        <w:pStyle w:val="Heading3"/>
      </w:pPr>
      <w:r>
        <w:t>Step 8: Deployment</w:t>
      </w:r>
    </w:p>
    <w:p>
      <w:r>
        <w:t>Install the digital signage at the event venue in strategic locations to maximize attendee engagement and sponsor visibility.</w:t>
      </w:r>
    </w:p>
    <w:p>
      <w:pPr>
        <w:pStyle w:val="Heading3"/>
      </w:pPr>
      <w:r>
        <w:t>Step 9: Monitoring</w:t>
      </w:r>
    </w:p>
    <w:p>
      <w:r>
        <w:t>Throughout the event, monitor the digital signage to address any technical issues and update content as needed.</w:t>
      </w:r>
    </w:p>
    <w:p>
      <w:pPr>
        <w:pStyle w:val="Heading3"/>
      </w:pPr>
      <w:r>
        <w:t>Step 10: Feedback</w:t>
      </w:r>
    </w:p>
    <w:p>
      <w:r>
        <w:t>After the event, gather feedback from attendees and sponsors to assess the effectiveness of the digital signage and identify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User-Centric Design</w:t>
      </w:r>
    </w:p>
    <w:p>
      <w:r>
        <w:t>Always prioritize the attendee experience when designing interactive elements to ensure engagement and information retention.</w:t>
      </w:r>
    </w:p>
    <w:p>
      <w:pPr>
        <w:pStyle w:val="Heading3"/>
      </w:pPr>
      <w:r>
        <w:t>Content Strategy</w:t>
      </w:r>
    </w:p>
    <w:p>
      <w:r>
        <w:t>Develop a content strategy that keeps the digital signage dynamic and relevant throughout the duration of the event.</w:t>
      </w:r>
    </w:p>
    <w:p>
      <w:pPr>
        <w:pStyle w:val="Heading3"/>
      </w:pPr>
      <w:r>
        <w:t>Compliance</w:t>
      </w:r>
    </w:p>
    <w:p>
      <w:r>
        <w:t>Ensure that all interactive digital signage content is compliant with the relevant advertising standards and event policies.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