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Multi-Channel Marketing Integration</w:t>
      </w:r>
    </w:p>
    <w:p>
      <w:r>
        <w:t>This playbook outlines the steps for creating a cohesive multi-channel marketing strategy that integrates various platforms, from traditional print to digital media, to provide a unified brand message and customer experience.</w:t>
      </w:r>
    </w:p>
    <w:p/>
    <w:p>
      <w:pPr>
        <w:pStyle w:val="Heading3"/>
      </w:pPr>
      <w:r>
        <w:t>Step 1: Objective Setting</w:t>
      </w:r>
    </w:p>
    <w:p>
      <w:r>
        <w:t>Define clear marketing objectives that are in line with the overall business goals. Objectives should be specific, measurable, achievable, relevant, and time-bound (SMART).</w:t>
      </w:r>
    </w:p>
    <w:p>
      <w:pPr>
        <w:pStyle w:val="Heading3"/>
      </w:pPr>
      <w:r>
        <w:t>Step 2: Audience Research</w:t>
      </w:r>
    </w:p>
    <w:p>
      <w:r>
        <w:t>Conduct research to understand your target audience, including demographics, preferences, and behaviors across different channels.</w:t>
      </w:r>
    </w:p>
    <w:p>
      <w:pPr>
        <w:pStyle w:val="Heading3"/>
      </w:pPr>
      <w:r>
        <w:t>Step 3: Channel Selection</w:t>
      </w:r>
    </w:p>
    <w:p>
      <w:r>
        <w:t>Select the appropriate channels that will be used in the marketing campaign, considering where the target audience is most active and engaged.</w:t>
      </w:r>
    </w:p>
    <w:p>
      <w:pPr>
        <w:pStyle w:val="Heading3"/>
      </w:pPr>
      <w:r>
        <w:t>Step 4: Unified Messaging</w:t>
      </w:r>
    </w:p>
    <w:p>
      <w:r>
        <w:t>Develop a unified brand message that can be adapted and consistently delivered across all the selected marketing channels.</w:t>
      </w:r>
    </w:p>
    <w:p>
      <w:pPr>
        <w:pStyle w:val="Heading3"/>
      </w:pPr>
      <w:r>
        <w:t>Step 5: Content Creation</w:t>
      </w:r>
    </w:p>
    <w:p>
      <w:r>
        <w:t>Create engaging and channel-specific content that aligns with the unified brand message and is tailored to the respective channel’s format and audience.</w:t>
      </w:r>
    </w:p>
    <w:p>
      <w:pPr>
        <w:pStyle w:val="Heading3"/>
      </w:pPr>
      <w:r>
        <w:t>Step 6: Cross-Promotion</w:t>
      </w:r>
    </w:p>
    <w:p>
      <w:r>
        <w:t>Plan and implement cross-promotion strategies to guide your audience from one channel to another, increasing the touchpoints and reinforcing the brand experience.</w:t>
      </w:r>
    </w:p>
    <w:p>
      <w:pPr>
        <w:pStyle w:val="Heading3"/>
      </w:pPr>
      <w:r>
        <w:t>Step 7: Integration Technology</w:t>
      </w:r>
    </w:p>
    <w:p>
      <w:r>
        <w:t>Utilize marketing technology and tools that can help manage and integrate campaigns across different channels, such as Customer Relationship Management (CRM) systems and marketing automation platforms.</w:t>
      </w:r>
    </w:p>
    <w:p>
      <w:pPr>
        <w:pStyle w:val="Heading3"/>
      </w:pPr>
      <w:r>
        <w:t>Step 8: Tracking &amp; Analysis</w:t>
      </w:r>
    </w:p>
    <w:p>
      <w:r>
        <w:t>Set up tracking mechanisms to measure the performance of each channel and the campaign as a whole. Use this data to analyze results and make informed adjustments to the strategy.</w:t>
      </w:r>
    </w:p>
    <w:p>
      <w:pPr>
        <w:pStyle w:val="Heading3"/>
      </w:pPr>
      <w:r>
        <w:t>Step 9: Optimization</w:t>
      </w:r>
    </w:p>
    <w:p>
      <w:r>
        <w:t>Continuously optimize the campaign based on performance data, feedback, and the changing preferences and behaviors of the target audience.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Team Collaboration</w:t>
      </w:r>
    </w:p>
    <w:p>
      <w:r>
        <w:t>Ensure that there's effective communication and collaboration between different teams managing various channels, to maintain coherence in the multi-channel marketing strategy.</w:t>
      </w:r>
    </w:p>
    <w:p>
      <w:pPr>
        <w:pStyle w:val="Heading3"/>
      </w:pPr>
      <w:r>
        <w:t>Regulatory Compliance</w:t>
      </w:r>
    </w:p>
    <w:p>
      <w:r>
        <w:t>Be aware of and comply with any regulatory requirements or advertising standards for each channel being used in the marketing strategy.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