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First Aid for Parents</w:t>
      </w:r>
    </w:p>
    <w:p>
      <w:r>
        <w:t>This guide details essential first aid procedures for parents to ensure the safety of young children. It covers basic skills and knowledge necessary to respond to common emergencies.</w:t>
      </w:r>
    </w:p>
    <w:p/>
    <w:p>
      <w:pPr>
        <w:pStyle w:val="Heading3"/>
      </w:pPr>
      <w:r>
        <w:t>Step 1: Preparation</w:t>
      </w:r>
    </w:p>
    <w:p>
      <w:r>
        <w:t>Familiarize yourself with CPR and the Heimlich maneuver through local classes or certified online courses. Keep a well-stocked first aid kit readily accessible at home and in the car. Ensure emergency numbers are within easy reach.</w:t>
      </w:r>
    </w:p>
    <w:p>
      <w:pPr>
        <w:pStyle w:val="Heading3"/>
      </w:pPr>
      <w:r>
        <w:t>Step 2: Assessment</w:t>
      </w:r>
    </w:p>
    <w:p>
      <w:r>
        <w:t>If an incident occurs, quickly assess the child's responsiveness, breathing, and pulse. Check for any obvious signs of injury, pain, or distress. Ensure the safety of the environment before administering aid.</w:t>
      </w:r>
    </w:p>
    <w:p>
      <w:pPr>
        <w:pStyle w:val="Heading3"/>
      </w:pPr>
      <w:r>
        <w:t>Step 3: Response</w:t>
      </w:r>
    </w:p>
    <w:p>
      <w:r>
        <w:t>Based on the assessment, respond appropriately. For non-responsive or not breathing, begin CPR immediately. If choking, apply the Heimlich maneuver. In case of bleeding, apply pressure to the wound.</w:t>
      </w:r>
    </w:p>
    <w:p>
      <w:pPr>
        <w:pStyle w:val="Heading3"/>
      </w:pPr>
      <w:r>
        <w:t>Step 4: Calling for Help</w:t>
      </w:r>
    </w:p>
    <w:p>
      <w:r>
        <w:t>If the situation is beyond basic first aid treatment, call emergency services immediately. Provide clear and concise information about the child's condition and follow any instructions given by the operator.</w:t>
      </w:r>
    </w:p>
    <w:p>
      <w:pPr>
        <w:pStyle w:val="Heading3"/>
      </w:pPr>
      <w:r>
        <w:t>Step 5: Aftercare</w:t>
      </w:r>
    </w:p>
    <w:p>
      <w:r>
        <w:t>Once the immediate emergency is handled, continue to monitor the child's condition. Offer comfort and reassurance. If medical assistance was sought, follow any aftercare instructions provided by healthcare professionals.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CPR Certification</w:t>
      </w:r>
    </w:p>
    <w:p>
      <w:r>
        <w:t>Parents are highly encouraged to become CPR-certified. Local hospitals, community centers, or the American Red Cross offer courses.</w:t>
      </w:r>
    </w:p>
    <w:p>
      <w:pPr>
        <w:pStyle w:val="Heading3"/>
      </w:pPr>
      <w:r>
        <w:t>First Aid Kit</w:t>
      </w:r>
    </w:p>
    <w:p>
      <w:r>
        <w:t>Regularly check and restock the first aid kit. It should include bandages, antiseptic wipes, adhesive tape, scissors, tweezers, and sterile gloves among other supplies.</w:t>
      </w:r>
    </w:p>
    <w:p>
      <w:pPr>
        <w:pStyle w:val="Heading3"/>
      </w:pPr>
      <w:r>
        <w:t>Emergency Numbers</w:t>
      </w:r>
    </w:p>
    <w:p>
      <w:r>
        <w:t>Keep a list of emergency contacts such as poison control, pediatrician's office, and nearby relatives in addition to 911 or local emergency services.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