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Bespoke Travel Itinerary Creation</w:t>
      </w:r>
    </w:p>
    <w:p>
      <w:r>
        <w:t>This playbook outlines the procedure for crafting custom luxury travel plans that cater to individual preferences. It includes the selection of private transportation, personalized tours, and tailored accommodations to ensure an exclusive and unique travel experience.</w:t>
      </w:r>
    </w:p>
    <w:p/>
    <w:p>
      <w:pPr>
        <w:pStyle w:val="Heading3"/>
      </w:pPr>
      <w:r>
        <w:t>Step 1: Assessment</w:t>
      </w:r>
    </w:p>
    <w:p>
      <w:r>
        <w:t>Gather detailed personal preferences and requirements from the traveler to understand their interests, comfort levels, and luxury standards.</w:t>
      </w:r>
    </w:p>
    <w:p>
      <w:pPr>
        <w:pStyle w:val="Heading3"/>
      </w:pPr>
      <w:r>
        <w:t>Step 2: Transportation</w:t>
      </w:r>
    </w:p>
    <w:p>
      <w:r>
        <w:t>Arrange for private transportation options such as private jets, limousines, or high-end rental cars, ensuring they align with the traveler’s expectations and comfort.</w:t>
      </w:r>
    </w:p>
    <w:p>
      <w:pPr>
        <w:pStyle w:val="Heading3"/>
      </w:pPr>
      <w:r>
        <w:t>Step 3: Accommodation</w:t>
      </w:r>
    </w:p>
    <w:p>
      <w:r>
        <w:t>Select accommodations that match the traveler's luxury criteria, from boutique hotels to exclusive resorts or private villas, considering location, amenities, and privacy.</w:t>
      </w:r>
    </w:p>
    <w:p>
      <w:pPr>
        <w:pStyle w:val="Heading3"/>
      </w:pPr>
      <w:r>
        <w:t>Step 4: Exclusive Tours</w:t>
      </w:r>
    </w:p>
    <w:p>
      <w:r>
        <w:t>Design custom tours and experiences that reflect the traveler’s interests, ensuring access to exclusive activities and avoiding the typical tourist circuits.</w:t>
      </w:r>
    </w:p>
    <w:p>
      <w:pPr>
        <w:pStyle w:val="Heading3"/>
      </w:pPr>
      <w:r>
        <w:t>Step 5: Dining</w:t>
      </w:r>
    </w:p>
    <w:p>
      <w:r>
        <w:t>Make reservations at high-end restaurants, private dining experiences, or arrange for personal chefs, based on the traveler's culinary preferences.</w:t>
      </w:r>
    </w:p>
    <w:p>
      <w:pPr>
        <w:pStyle w:val="Heading3"/>
      </w:pPr>
      <w:r>
        <w:t>Step 6: Review</w:t>
      </w:r>
    </w:p>
    <w:p>
      <w:r>
        <w:t>Present the initial travel itinerary to the traveler for feedback, and make any necessary adjustments to ensure it fully resonates with their vision.</w:t>
      </w:r>
    </w:p>
    <w:p>
      <w:pPr>
        <w:pStyle w:val="Heading3"/>
      </w:pPr>
      <w:r>
        <w:t>Step 7: Confirmation</w:t>
      </w:r>
    </w:p>
    <w:p>
      <w:r>
        <w:t>Once the itinerary is approved by the traveler, confirm all bookings and reservations, ensuring all details are meticulously arranged and communicated.</w:t>
      </w:r>
    </w:p>
    <w:p>
      <w:pPr>
        <w:pStyle w:val="Heading3"/>
      </w:pPr>
      <w:r>
        <w:t>Step 8: Documentation</w:t>
      </w:r>
    </w:p>
    <w:p>
      <w:r>
        <w:t>Prepare and deliver the complete travel itinerary, along with any necessary tickets, vouchers, and contact information for an effortless travel experience.</w:t>
      </w:r>
    </w:p>
    <w:p>
      <w:pPr>
        <w:pStyle w:val="Heading3"/>
      </w:pPr>
      <w:r>
        <w:t>Step 9: Support</w:t>
      </w:r>
    </w:p>
    <w:p>
      <w:r>
        <w:t>Provide ongoing support throughout the travel period, remaining available for any changes, additional bookings, or assistance that may be required.</w:t>
      </w:r>
    </w:p>
    <w:p/>
    <w:p>
      <w:pPr>
        <w:pStyle w:val="Heading2"/>
      </w:pPr>
      <w:r>
        <w:t>General Notes</w:t>
      </w:r>
    </w:p>
    <w:p>
      <w:pPr>
        <w:pStyle w:val="Heading3"/>
      </w:pPr>
      <w:r>
        <w:t>Customization</w:t>
      </w:r>
    </w:p>
    <w:p>
      <w:r>
        <w:t>Each step should be approached with the mindset of personalization, ensuring that the provided service is unique to the traveler and not a one-size-fits-all solution.</w:t>
      </w:r>
    </w:p>
    <w:p>
      <w:pPr>
        <w:pStyle w:val="Heading3"/>
      </w:pPr>
      <w:r>
        <w:t>Privacy</w:t>
      </w:r>
    </w:p>
    <w:p>
      <w:r>
        <w:t>Maintain the traveler’s privacy throughout the process, from initial conversations to the execution of the travel plan.</w:t>
      </w:r>
    </w:p>
    <w:p>
      <w:pPr>
        <w:pStyle w:val="Heading3"/>
      </w:pPr>
      <w:r>
        <w:t>Quality Assurance</w:t>
      </w:r>
    </w:p>
    <w:p>
      <w:r>
        <w:t>Regularly vet and reassess all partners and service providers to maintain a high standard of luxury and quality in all offerings.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