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Work Stress Resilience Training</w:t>
      </w:r>
    </w:p>
    <w:p>
      <w:r>
        <w:t>This playbook provides a structured approach to building personal resilience with the aim of managing work-related stress more effectively. It includes methods and exercises to enhance one's ability to maintain balance under workplace pressures.</w:t>
      </w:r>
    </w:p>
    <w:p/>
    <w:p>
      <w:pPr>
        <w:pStyle w:val="Heading3"/>
      </w:pPr>
      <w:r>
        <w:t>Step 1: Self-Assessment</w:t>
      </w:r>
    </w:p>
    <w:p>
      <w:r>
        <w:t>Begin with a self-assessment to identify personal stress triggers and current coping mechanisms. Reflect on recent instances where stress was effectively managed and situations where it was not.</w:t>
      </w:r>
    </w:p>
    <w:p>
      <w:pPr>
        <w:pStyle w:val="Heading3"/>
      </w:pPr>
      <w:r>
        <w:t>Step 2: Set Goals</w:t>
      </w:r>
    </w:p>
    <w:p>
      <w:r>
        <w:t>Establish specific, measurable, achievable, relevant, and time-bound (SMART) goals for resilience training. These goals should focus on improving strategies to manage stress and enhance overall well-being.</w:t>
      </w:r>
    </w:p>
    <w:p>
      <w:pPr>
        <w:pStyle w:val="Heading3"/>
      </w:pPr>
      <w:r>
        <w:t>Step 3: Learn Techniques</w:t>
      </w:r>
    </w:p>
    <w:p>
      <w:r>
        <w:t>Educate yourself on various resilience-building techniques such as mindfulness, cognitive restructuring, and emotional regulation. Utilize resources such as books, workshops, or online courses.</w:t>
      </w:r>
    </w:p>
    <w:p>
      <w:pPr>
        <w:pStyle w:val="Heading3"/>
      </w:pPr>
      <w:r>
        <w:t>Step 4: Regular Practice</w:t>
      </w:r>
    </w:p>
    <w:p>
      <w:r>
        <w:t>Incorporate resilience-building techniques into your daily routine. Practice mindfulness for a few minutes each day, engage in cognitive restructuring when faced with stressors, and apply emotional regulation during emotional highs and lows.</w:t>
      </w:r>
    </w:p>
    <w:p>
      <w:pPr>
        <w:pStyle w:val="Heading3"/>
      </w:pPr>
      <w:r>
        <w:t>Step 5: Physical Wellness</w:t>
      </w:r>
    </w:p>
    <w:p>
      <w:r>
        <w:t>Integrate physical activities into your lifestyle to support resilience. This includes regular exercise, adequate sleep, and a balanced diet.</w:t>
      </w:r>
    </w:p>
    <w:p>
      <w:pPr>
        <w:pStyle w:val="Heading3"/>
      </w:pPr>
      <w:r>
        <w:t>Step 6: Social Support</w:t>
      </w:r>
    </w:p>
    <w:p>
      <w:r>
        <w:t>Build and maintain a supportive social network. Connect with colleagues, friends, or family members who can provide support, offer perspective, and help destress.</w:t>
      </w:r>
    </w:p>
    <w:p>
      <w:pPr>
        <w:pStyle w:val="Heading3"/>
      </w:pPr>
      <w:r>
        <w:t>Step 7: Reassess Regularly</w:t>
      </w:r>
    </w:p>
    <w:p>
      <w:r>
        <w:t>Periodically reassess your stress levels, coping mechanisms, and progression towards your resilience goals. Adjust your strategies and techniques as needed.</w:t>
      </w:r>
    </w:p>
    <w:p>
      <w:pPr>
        <w:pStyle w:val="Heading3"/>
      </w:pPr>
      <w:r>
        <w:t>Step 8: Seek Professional Help</w:t>
      </w:r>
    </w:p>
    <w:p>
      <w:r>
        <w:t>If stress levels remain high or if you're struggling to cope, consider seeking help from a mental health professional.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Consistency is key in building resilience. Practice the techniques regularly, even when stress levels are low, to develop strong coping skills.</w:t>
      </w:r>
    </w:p>
    <w:p>
      <w:pPr>
        <w:pStyle w:val="Heading3"/>
      </w:pPr>
      <w:r>
        <w:t>Patience</w:t>
      </w:r>
    </w:p>
    <w:p>
      <w:r>
        <w:t>Building resilience is a gradual process that requires time and patience. Do not expect immediate results; rather, focus on steady progress.</w:t>
      </w:r>
    </w:p>
    <w:p>
      <w:pPr>
        <w:pStyle w:val="Heading3"/>
      </w:pPr>
      <w:r>
        <w:t>Personalization</w:t>
      </w:r>
    </w:p>
    <w:p>
      <w:r>
        <w:t>Resilience training is not a one-size-fits-all approach. Personalize the exercises and techniques based on what works best for your individual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