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Retirement Tax Handling</w:t>
      </w:r>
    </w:p>
    <w:p>
      <w:r>
        <w:t>This playbook provides a structured process for understanding and documenting how taxes are applied to retirement contributions, focusing on traditional and Roth IRAs.</w:t>
      </w:r>
    </w:p>
    <w:p/>
    <w:p>
      <w:pPr>
        <w:pStyle w:val="Heading3"/>
      </w:pPr>
      <w:r>
        <w:t>Step 1: Identify</w:t>
      </w:r>
    </w:p>
    <w:p>
      <w:r>
        <w:t>Identify the types of retirement accounts involved, specifically traditional and Roth IRAs. Understand the tax treatment for each type.</w:t>
      </w:r>
    </w:p>
    <w:p>
      <w:pPr>
        <w:pStyle w:val="Heading3"/>
      </w:pPr>
      <w:r>
        <w:t>Step 2: Document</w:t>
      </w:r>
    </w:p>
    <w:p>
      <w:r>
        <w:t>Document the current year's contribution limits, income limits for deductibility, and any phase-outs for traditional and Roth IRAs.</w:t>
      </w:r>
    </w:p>
    <w:p>
      <w:pPr>
        <w:pStyle w:val="Heading3"/>
      </w:pPr>
      <w:r>
        <w:t>Step 3: Calculate</w:t>
      </w:r>
    </w:p>
    <w:p>
      <w:r>
        <w:t>Calculate the deductible contributions for traditional IRAs based on the client's income level and filing status.</w:t>
      </w:r>
    </w:p>
    <w:p>
      <w:pPr>
        <w:pStyle w:val="Heading3"/>
      </w:pPr>
      <w:r>
        <w:t>Step 4: Review</w:t>
      </w:r>
    </w:p>
    <w:p>
      <w:r>
        <w:t>Review the taxation rules for withdrawals from traditional and Roth IRAs, including the differences in tax-free and tax-deferred growth.</w:t>
      </w:r>
    </w:p>
    <w:p>
      <w:pPr>
        <w:pStyle w:val="Heading3"/>
      </w:pPr>
      <w:r>
        <w:t>Step 5: Update</w:t>
      </w:r>
    </w:p>
    <w:p>
      <w:r>
        <w:t>Update the documentation annually to reflect any changes in the tax laws or contribution limits.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Key Distinction</w:t>
      </w:r>
    </w:p>
    <w:p>
      <w:r>
        <w:t>Remember that traditional IRA contributions may be tax-deductible, while Roth IRA contributions are made with after-tax dollars but can potentially grow tax-free.</w:t>
      </w:r>
    </w:p>
    <w:p>
      <w:pPr>
        <w:pStyle w:val="Heading3"/>
      </w:pPr>
      <w:r>
        <w:t>Early Withdrawal</w:t>
      </w:r>
    </w:p>
    <w:p>
      <w:r>
        <w:t>There may be penalties for early withdrawals from traditional and Roth IRAs, which should be documented for complete tax planning.</w:t>
      </w:r>
    </w:p>
    <w:p>
      <w:pPr>
        <w:pStyle w:val="Heading3"/>
      </w:pPr>
      <w:r>
        <w:t>Tax Forms</w:t>
      </w:r>
    </w:p>
    <w:p>
      <w:r>
        <w:t>Include information about the specific tax forms and lines where IRA contributions and distributions are reported.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