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Team Sports Fundraising Playbook</w:t>
      </w:r>
    </w:p>
    <w:p>
      <w:r>
        <w:t>This playbook outlines a series of creative fundraising ideas and strategies tailored for team sports ranging from local youth leagues to semi-professional organizations. It provides a framework to effectively organize and execute various fundraising activities.</w:t>
      </w:r>
    </w:p>
    <w:p/>
    <w:p>
      <w:pPr>
        <w:pStyle w:val="Heading3"/>
      </w:pPr>
      <w:r>
        <w:t>Step 1: Planning</w:t>
      </w:r>
    </w:p>
    <w:p>
      <w:r>
        <w:t>Assess your team's financial needs and fundraising goals. Establish a committee to manage the fundraising process.</w:t>
      </w:r>
    </w:p>
    <w:p>
      <w:pPr>
        <w:pStyle w:val="Heading3"/>
      </w:pPr>
      <w:r>
        <w:t>Step 2: Brainstorming</w:t>
      </w:r>
    </w:p>
    <w:p>
      <w:r>
        <w:t>Organize a brainstorming session with the team and supporting members to generate a list of potential fundraising activities.</w:t>
      </w:r>
    </w:p>
    <w:p>
      <w:pPr>
        <w:pStyle w:val="Heading3"/>
      </w:pPr>
      <w:r>
        <w:t>Step 3: Selection</w:t>
      </w:r>
    </w:p>
    <w:p>
      <w:r>
        <w:t>Review and select the most feasible and profitable fundraising ideas from the brainstorming session.</w:t>
      </w:r>
    </w:p>
    <w:p>
      <w:pPr>
        <w:pStyle w:val="Heading3"/>
      </w:pPr>
      <w:r>
        <w:t>Step 4: Scheduling</w:t>
      </w:r>
    </w:p>
    <w:p>
      <w:r>
        <w:t>Create a fundraising calendar, scheduling events throughout the season, taking into account local events and community schedules.</w:t>
      </w:r>
    </w:p>
    <w:p>
      <w:pPr>
        <w:pStyle w:val="Heading3"/>
      </w:pPr>
      <w:r>
        <w:t>Step 5: Marketing</w:t>
      </w:r>
    </w:p>
    <w:p>
      <w:r>
        <w:t>Develop promotional materials and a marketing plan to advertise your fundraising activities to the community.</w:t>
      </w:r>
    </w:p>
    <w:p>
      <w:pPr>
        <w:pStyle w:val="Heading3"/>
      </w:pPr>
      <w:r>
        <w:t>Step 6: Execution</w:t>
      </w:r>
    </w:p>
    <w:p>
      <w:r>
        <w:t>Carry out the fundraising activities as planned, with team members and volunteers working together to manage the events.</w:t>
      </w:r>
    </w:p>
    <w:p>
      <w:pPr>
        <w:pStyle w:val="Heading3"/>
      </w:pPr>
      <w:r>
        <w:t>Step 7: Monitoring</w:t>
      </w:r>
    </w:p>
    <w:p>
      <w:r>
        <w:t>Continuously monitor the progress of fundraising activities to ensure they are meeting their goals and adjust strategies as necessary.</w:t>
      </w:r>
    </w:p>
    <w:p>
      <w:pPr>
        <w:pStyle w:val="Heading3"/>
      </w:pPr>
      <w:r>
        <w:t>Step 8: Appreciation</w:t>
      </w:r>
    </w:p>
    <w:p>
      <w:r>
        <w:t>Show gratitude to participants, sponsors, and volunteers. Share the results of the fundraising efforts with them and celebrate the successes.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Compliance</w:t>
      </w:r>
    </w:p>
    <w:p>
      <w:r>
        <w:t>Ensure that all fundraising activities comply with local regulations and laws concerning fundraising and money handling.</w:t>
      </w:r>
    </w:p>
    <w:p>
      <w:pPr>
        <w:pStyle w:val="Heading3"/>
      </w:pPr>
      <w:r>
        <w:t>Transparency</w:t>
      </w:r>
    </w:p>
    <w:p>
      <w:r>
        <w:t>Maintain transparency with the use of funds. Clearly communicate how the funds are being allocated toward the team's needs.</w:t>
      </w:r>
    </w:p>
    <w:p>
      <w:pPr>
        <w:pStyle w:val="Heading3"/>
      </w:pPr>
      <w:r>
        <w:t>Community Engagement</w:t>
      </w:r>
    </w:p>
    <w:p>
      <w:r>
        <w:t>Engage with the local community and businesses for support and to build long-term relationships for future fundraising activities.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