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Solo Dining Mastery</w:t>
      </w:r>
    </w:p>
    <w:p>
      <w:r>
        <w:t>This playbook provides a guide on how to confidently enjoy meals alone in various dining establishments. It is intended to offer encouragement and strategies for those who wish to embark on the journey of solo dining around the world.</w:t>
      </w:r>
    </w:p>
    <w:p/>
    <w:p>
      <w:pPr>
        <w:pStyle w:val="Heading3"/>
      </w:pPr>
      <w:r>
        <w:t>Step 1: Mindset Shift</w:t>
      </w:r>
    </w:p>
    <w:p>
      <w:r>
        <w:t>Adjust your mindset to view solo dining as a positive experience. Embrace the idea of savoring a meal by yourself as a form of self-care and an opportunity for personal enjoyment.</w:t>
      </w:r>
    </w:p>
    <w:p>
      <w:pPr>
        <w:pStyle w:val="Heading3"/>
      </w:pPr>
      <w:r>
        <w:t>Step 2: Destination Research</w:t>
      </w:r>
    </w:p>
    <w:p>
      <w:r>
        <w:t>Research dining destinations that are friendly towards solo eaters. Look for restaurants, cafes, and street food stalls with counter seating or a welcoming atmosphere for individuals.</w:t>
      </w:r>
    </w:p>
    <w:p>
      <w:pPr>
        <w:pStyle w:val="Heading3"/>
      </w:pPr>
      <w:r>
        <w:t>Step 3: Reservation</w:t>
      </w:r>
    </w:p>
    <w:p>
      <w:r>
        <w:t>If necessary, make a reservation for one. Some establishments allow walk-ins, but for those that require booking, ensure a solo spot is secured.</w:t>
      </w:r>
    </w:p>
    <w:p>
      <w:pPr>
        <w:pStyle w:val="Heading3"/>
      </w:pPr>
      <w:r>
        <w:t>Step 4: Arrival Strategy</w:t>
      </w:r>
    </w:p>
    <w:p>
      <w:r>
        <w:t>Decide on a strategy for when you arrive. Have a plan for where to sit, whether it's at the bar, a communal table, or a table for one.</w:t>
      </w:r>
    </w:p>
    <w:p>
      <w:pPr>
        <w:pStyle w:val="Heading3"/>
      </w:pPr>
      <w:r>
        <w:t>Step 5: Engagement</w:t>
      </w:r>
    </w:p>
    <w:p>
      <w:r>
        <w:t>Bring a book, journal, or other forms of entertainment if you feel awkward waiting for your meal. Alternatively, engage with your environment by observing or chatting with the staff if appropriate.</w:t>
      </w:r>
    </w:p>
    <w:p>
      <w:pPr>
        <w:pStyle w:val="Heading3"/>
      </w:pPr>
      <w:r>
        <w:t>Step 6: Meal Selection</w:t>
      </w:r>
    </w:p>
    <w:p>
      <w:r>
        <w:t>Order confidently. Choose dishes you're genuinely interested in trying. Don’t be afraid to ask staff for recommendations.</w:t>
      </w:r>
    </w:p>
    <w:p>
      <w:pPr>
        <w:pStyle w:val="Heading3"/>
      </w:pPr>
      <w:r>
        <w:t>Step 7: Savoring</w:t>
      </w:r>
    </w:p>
    <w:p>
      <w:r>
        <w:t>Savor your meal. Focus on the flavors, textures, and aromas of the food. Appreciate the experience of dining out.</w:t>
      </w:r>
    </w:p>
    <w:p>
      <w:pPr>
        <w:pStyle w:val="Heading3"/>
      </w:pPr>
      <w:r>
        <w:t>Step 8: Payment</w:t>
      </w:r>
    </w:p>
    <w:p>
      <w:r>
        <w:t>Prepare for payment. Have your card or cash ready to streamline the process and reduce any stress towards the end of your meal.</w:t>
      </w:r>
    </w:p>
    <w:p>
      <w:pPr>
        <w:pStyle w:val="Heading3"/>
      </w:pPr>
      <w:r>
        <w:t>Step 9: Departure</w:t>
      </w:r>
    </w:p>
    <w:p>
      <w:r>
        <w:t>When finished, leave at your own pace. There’s no need to rush—enjoy a coffee or a dessert if you wish to linger.</w:t>
      </w:r>
    </w:p>
    <w:p>
      <w:pPr>
        <w:pStyle w:val="Heading3"/>
      </w:pPr>
      <w:r>
        <w:t>Step 10: Reflection</w:t>
      </w:r>
    </w:p>
    <w:p>
      <w:r>
        <w:t>After leaving, reflect on your experience. What did you enjoy? What could be improved? Use this to enhance your next solo dining outing.</w:t>
      </w:r>
    </w:p>
    <w:p/>
    <w:p>
      <w:pPr>
        <w:pStyle w:val="Heading2"/>
      </w:pPr>
      <w:r>
        <w:t>General Notes</w:t>
      </w:r>
    </w:p>
    <w:p>
      <w:pPr>
        <w:pStyle w:val="Heading3"/>
      </w:pPr>
      <w:r>
        <w:t>Safety</w:t>
      </w:r>
    </w:p>
    <w:p>
      <w:r>
        <w:t>Always be aware of your surroundings and choose safe, well-reviewed locations, especially when traveling in unfamiliar areas.</w:t>
      </w:r>
    </w:p>
    <w:p>
      <w:pPr>
        <w:pStyle w:val="Heading3"/>
      </w:pPr>
      <w:r>
        <w:t>Cultural Sensitivity</w:t>
      </w:r>
    </w:p>
    <w:p>
      <w:r>
        <w:t>Be respectful of local customs and dining etiquette. Research or observe what is appropriate in different settings and cultures.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