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Senior Safe Living Space</w:t>
      </w:r>
    </w:p>
    <w:p>
      <w:r>
        <w:t>This playbook outlines the steps for modifying a home to meet the needs of elderly occupants. It emphasizes fall prevention and enhancing accessibility to create a safe living environment for seniors.</w:t>
      </w:r>
    </w:p>
    <w:p/>
    <w:p>
      <w:pPr>
        <w:pStyle w:val="Heading3"/>
      </w:pPr>
      <w:r>
        <w:t>Step 1: Assessment</w:t>
      </w:r>
    </w:p>
    <w:p>
      <w:r>
        <w:t>Conduct a thorough evaluation of the senior's current living space, identifying potential hazards and areas that require modification to improve safety and accessibility.</w:t>
      </w:r>
    </w:p>
    <w:p>
      <w:pPr>
        <w:pStyle w:val="Heading3"/>
      </w:pPr>
      <w:r>
        <w:t>Step 2: Planning</w:t>
      </w:r>
    </w:p>
    <w:p>
      <w:r>
        <w:t>Create a detailed plan that addresses the identified hazards, prioritizes modifications based on the senior's needs, and outlines the required budget and resources.</w:t>
      </w:r>
    </w:p>
    <w:p>
      <w:pPr>
        <w:pStyle w:val="Heading3"/>
      </w:pPr>
      <w:r>
        <w:t>Step 3: Clearing Clutter</w:t>
      </w:r>
    </w:p>
    <w:p>
      <w:r>
        <w:t>Remove unnecessary items from walkways, stairs, and high-traffic areas to minimize the risk of tripping and facilitate ease of movement.</w:t>
      </w:r>
    </w:p>
    <w:p>
      <w:pPr>
        <w:pStyle w:val="Heading3"/>
      </w:pPr>
      <w:r>
        <w:t>Step 4: Lighting</w:t>
      </w:r>
    </w:p>
    <w:p>
      <w:r>
        <w:t>Enhance lighting throughout the home, especially in stairwells, hallways, and bathrooms to improve visibility and reduce the risk of falls.</w:t>
      </w:r>
    </w:p>
    <w:p>
      <w:pPr>
        <w:pStyle w:val="Heading3"/>
      </w:pPr>
      <w:r>
        <w:t>Step 5: Grab Bars</w:t>
      </w:r>
    </w:p>
    <w:p>
      <w:r>
        <w:t>Install grab bars in critical areas such as the bathroom (next to the toilet and in the shower) to provide support and stability for the senior.</w:t>
      </w:r>
    </w:p>
    <w:p>
      <w:pPr>
        <w:pStyle w:val="Heading3"/>
      </w:pPr>
      <w:r>
        <w:t>Step 6: Non-Slip Surfaces</w:t>
      </w:r>
    </w:p>
    <w:p>
      <w:r>
        <w:t>Apply non-slip mats or strips to areas that are prone to wetness or moisture, like the bathroom floor and shower, to prevent slipping.</w:t>
      </w:r>
    </w:p>
    <w:p>
      <w:pPr>
        <w:pStyle w:val="Heading3"/>
      </w:pPr>
      <w:r>
        <w:t>Step 7: Furniture Adjustment</w:t>
      </w:r>
    </w:p>
    <w:p>
      <w:r>
        <w:t>Rearrange or replace furniture to ensure there is ample space for movement, particularly for seniors who may use mobility aids.</w:t>
      </w:r>
    </w:p>
    <w:p>
      <w:pPr>
        <w:pStyle w:val="Heading3"/>
      </w:pPr>
      <w:r>
        <w:t>Step 8: Accessibility</w:t>
      </w:r>
    </w:p>
    <w:p>
      <w:r>
        <w:t>Make necessary adjustments to enhance accessibility, such as installing a stairlift or ramp, lowering countertops, or adjusting door handles and faucets for easier use.</w:t>
      </w:r>
    </w:p>
    <w:p>
      <w:pPr>
        <w:pStyle w:val="Heading3"/>
      </w:pPr>
      <w:r>
        <w:t>Step 9: Emergency Systems</w:t>
      </w:r>
    </w:p>
    <w:p>
      <w:r>
        <w:t>Set up emergency alert systems or communication devices that the senior can easily access and use in case of an emergency.</w:t>
      </w:r>
    </w:p>
    <w:p>
      <w:pPr>
        <w:pStyle w:val="Heading3"/>
      </w:pPr>
      <w:r>
        <w:t>Step 10: Maintenance</w:t>
      </w:r>
    </w:p>
    <w:p>
      <w:r>
        <w:t>Regularly inspect and maintain the living space, ensuring that all modifications remain in good condition and continue to provide the intended safety benefits.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Consultation</w:t>
      </w:r>
    </w:p>
    <w:p>
      <w:r>
        <w:t>Consider consulting with an occupational therapist or a professional specializing in home modifications for seniors to provide expert advice tailored to the individual's needs.</w:t>
      </w:r>
    </w:p>
    <w:p>
      <w:pPr>
        <w:pStyle w:val="Heading3"/>
      </w:pPr>
      <w:r>
        <w:t>Personalization</w:t>
      </w:r>
    </w:p>
    <w:p>
      <w:r>
        <w:t>Tailor the modifications to the senior's specific health conditions, mobility issues, and personal preferences for a comfortable living environment.</w:t>
      </w:r>
    </w:p>
    <w:p>
      <w:pPr>
        <w:pStyle w:val="Heading3"/>
      </w:pPr>
      <w:r>
        <w:t>Legal Compliance</w:t>
      </w:r>
    </w:p>
    <w:p>
      <w:r>
        <w:t>Ensure that all modifications comply with local building codes and regulations, and acquire any necessary permits before beginning construction or alteration work.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