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Motorcycle Bodywork Repair</w:t>
      </w:r>
    </w:p>
    <w:p>
      <w:r>
        <w:t>This playbook outlines the steps involved in repairing scratches, dents, and other cosmetic damage to motorcycle bodywork. It involves processes from assessing the damage to final polishing.</w:t>
      </w:r>
    </w:p>
    <w:p/>
    <w:p>
      <w:pPr>
        <w:pStyle w:val="Heading3"/>
      </w:pPr>
      <w:r>
        <w:t>Step 1: Assessment</w:t>
      </w:r>
    </w:p>
    <w:p>
      <w:r>
        <w:t>Evaluate the extent of the cosmetic damage to the motorcycle bodywork, including the depth and area of scratches, size and location of dents, and any paint damage.</w:t>
      </w:r>
    </w:p>
    <w:p>
      <w:pPr>
        <w:pStyle w:val="Heading3"/>
      </w:pPr>
      <w:r>
        <w:t>Step 2: Cleaning</w:t>
      </w:r>
    </w:p>
    <w:p>
      <w:r>
        <w:t>Clean the damaged area with soap and water, followed by wiping down with a degreaser or alcohol to remove any contaminants that may affect the repair process.</w:t>
      </w:r>
    </w:p>
    <w:p>
      <w:pPr>
        <w:pStyle w:val="Heading3"/>
      </w:pPr>
      <w:r>
        <w:t>Step 3: Sanding</w:t>
      </w:r>
    </w:p>
    <w:p>
      <w:r>
        <w:t>Begin sanding the damaged area with a coarse grit sandpaper, and then progress to finer grits. Sand beyond the actual damage slightly to ensure a smooth surface for filling or painting.</w:t>
      </w:r>
    </w:p>
    <w:p>
      <w:pPr>
        <w:pStyle w:val="Heading3"/>
      </w:pPr>
      <w:r>
        <w:t>Step 4: Filling</w:t>
      </w:r>
    </w:p>
    <w:p>
      <w:r>
        <w:t>For dents or deep scratches, apply a body filler that is compatible with motorcycle bodywork materials. Allow to dry, then sand smoothly with fine grit sandpaper.</w:t>
      </w:r>
    </w:p>
    <w:p>
      <w:pPr>
        <w:pStyle w:val="Heading3"/>
      </w:pPr>
      <w:r>
        <w:t>Step 5: Priming</w:t>
      </w:r>
    </w:p>
    <w:p>
      <w:r>
        <w:t>Spray primer over the repaired area to prepare it for painting. Several coats may be necessary, with appropriate drying times between each coat.</w:t>
      </w:r>
    </w:p>
    <w:p>
      <w:pPr>
        <w:pStyle w:val="Heading3"/>
      </w:pPr>
      <w:r>
        <w:t>Step 6: Painting</w:t>
      </w:r>
    </w:p>
    <w:p>
      <w:r>
        <w:t>Match the paint color and apply in layers, allowing drying time between coats. If necessary, apply a clear coat for additional protection and shine.</w:t>
      </w:r>
    </w:p>
    <w:p>
      <w:pPr>
        <w:pStyle w:val="Heading3"/>
      </w:pPr>
      <w:r>
        <w:t>Step 7: Polishing</w:t>
      </w:r>
    </w:p>
    <w:p>
      <w:r>
        <w:t>Once the paint is fully cured, polish the area to blend the repair with the surrounding bodywork and to achieve a smooth, glossy finish.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wear protective gear such as gloves, masks, and eye protection when sanding, painting, or handling chemicals.</w:t>
      </w:r>
    </w:p>
    <w:p>
      <w:pPr>
        <w:pStyle w:val="Heading3"/>
      </w:pPr>
      <w:r>
        <w:t>Environment</w:t>
      </w:r>
    </w:p>
    <w:p>
      <w:r>
        <w:t>Make sure you're working in a well-ventilated area, away from sources of ignition, and preferably with temperature control.</w:t>
      </w:r>
    </w:p>
    <w:p>
      <w:pPr>
        <w:pStyle w:val="Heading3"/>
      </w:pPr>
      <w:r>
        <w:t>Drying Times</w:t>
      </w:r>
    </w:p>
    <w:p>
      <w:r>
        <w:t>Respect the manufacturer's recommended drying times for fillers, primers, paints, and clear coats to ensure the best results.</w:t>
      </w:r>
    </w:p>
    <w:p>
      <w:pPr>
        <w:pStyle w:val="Heading3"/>
      </w:pPr>
      <w:r>
        <w:t>Matching Paint</w:t>
      </w:r>
    </w:p>
    <w:p>
      <w:r>
        <w:t>Use the motorcycle's VIN or contact the manufacturer to ensure an exact paint match.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