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Charity Raffle Setup</w:t>
      </w:r>
    </w:p>
    <w:p>
      <w:r>
        <w:t>This playbook outlines a step-by-step process to set up a successful charity raffle. It covers selecting prizes, strategies for ticket distribution, and outlines the necessary legal considerations to ensure compliance with fundraising regulations.</w:t>
      </w:r>
    </w:p>
    <w:p/>
    <w:p>
      <w:pPr>
        <w:pStyle w:val="Heading3"/>
      </w:pPr>
      <w:r>
        <w:t>Step 1: Plan Raffle</w:t>
      </w:r>
    </w:p>
    <w:p>
      <w:r>
        <w:t>Define the goals and structure of the charity raffle, including the date, ticket prices, and the target amount to be raised.</w:t>
      </w:r>
    </w:p>
    <w:p>
      <w:pPr>
        <w:pStyle w:val="Heading3"/>
      </w:pPr>
      <w:r>
        <w:t>Step 2: Legal Compliance</w:t>
      </w:r>
    </w:p>
    <w:p>
      <w:r>
        <w:t>Research and comply with local laws and regulations regarding charity raffles, obtain any necessary permits, and ensure your raffle is legally compliant.</w:t>
      </w:r>
    </w:p>
    <w:p>
      <w:pPr>
        <w:pStyle w:val="Heading3"/>
      </w:pPr>
      <w:r>
        <w:t>Step 3: Select Prizes</w:t>
      </w:r>
    </w:p>
    <w:p>
      <w:r>
        <w:t>Choose attractive prizes that will incentivize ticket purchases. Consider donations from local businesses or high-value items that align with the interests of your target audience.</w:t>
      </w:r>
    </w:p>
    <w:p>
      <w:pPr>
        <w:pStyle w:val="Heading3"/>
      </w:pPr>
      <w:r>
        <w:t>Step 4: Promote Raffle</w:t>
      </w:r>
    </w:p>
    <w:p>
      <w:r>
        <w:t>Develop and implement a marketing plan to promote the raffle. Use various channels such as social media, local advertising, and community events to raise awareness.</w:t>
      </w:r>
    </w:p>
    <w:p>
      <w:pPr>
        <w:pStyle w:val="Heading3"/>
      </w:pPr>
      <w:r>
        <w:t>Step 5: Distribute Tickets</w:t>
      </w:r>
    </w:p>
    <w:p>
      <w:r>
        <w:t>Decide on a method for ticket distribution, whether it's through physical venues, online platforms, or both. Ensure the process is easy for participants and secure.</w:t>
      </w:r>
    </w:p>
    <w:p>
      <w:pPr>
        <w:pStyle w:val="Heading3"/>
      </w:pPr>
      <w:r>
        <w:t>Step 6: Monitor Sales</w:t>
      </w:r>
    </w:p>
    <w:p>
      <w:r>
        <w:t>Keep track of ticket sales, monitor progress towards your goal, and make adjustments to the promotional strategy if needed.</w:t>
      </w:r>
    </w:p>
    <w:p>
      <w:pPr>
        <w:pStyle w:val="Heading3"/>
      </w:pPr>
      <w:r>
        <w:t>Step 7: Conduct Drawing</w:t>
      </w:r>
    </w:p>
    <w:p>
      <w:r>
        <w:t>Once all tickets are sold or the end date is reached, conduct the raffle drawing in a fair and transparent manner, ensuring that all participants have an equal chance of winning.</w:t>
      </w:r>
    </w:p>
    <w:p>
      <w:pPr>
        <w:pStyle w:val="Heading3"/>
      </w:pPr>
      <w:r>
        <w:t>Step 8: Award Prizes</w:t>
      </w:r>
    </w:p>
    <w:p>
      <w:r>
        <w:t>Notify the winners and arrange for the delivery or collection of prizes, while ensuring a positive experience that reinforces the goodwill behind the raffle.</w:t>
      </w:r>
    </w:p>
    <w:p>
      <w:pPr>
        <w:pStyle w:val="Heading3"/>
      </w:pPr>
      <w:r>
        <w:t>Step 9: Post-Event</w:t>
      </w:r>
    </w:p>
    <w:p>
      <w:r>
        <w:t>Announce the winners and the total amount raised through the same channels used to promote the raffle, and thank everyone who participated.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Documentation</w:t>
      </w:r>
    </w:p>
    <w:p>
      <w:r>
        <w:t>Keep detailed records of all aspects of the raffle for accounting purposes and future reference. This includes ticket sales, expenses, and any correspondence regarding legal compliance.</w:t>
      </w:r>
    </w:p>
    <w:p>
      <w:pPr>
        <w:pStyle w:val="Heading3"/>
      </w:pPr>
      <w:r>
        <w:t>Transparency</w:t>
      </w:r>
    </w:p>
    <w:p>
      <w:r>
        <w:t>Maintain transparency throughout the process to ensure the trust and confidence of participants, sponsors, and oversight authorities.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