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Athlete Recovery Tactics</w:t>
      </w:r>
    </w:p>
    <w:p>
      <w:r>
        <w:t>This playbook outlines various strategies athletes can employ to recover effectively and prevent sports injuries. It emphasizes the importance of sleep, active recovery, and massage in an athlete's recovery regimen.</w:t>
      </w:r>
    </w:p>
    <w:p/>
    <w:p>
      <w:pPr>
        <w:pStyle w:val="Heading3"/>
      </w:pPr>
      <w:r>
        <w:t>Step 1: Prioritize Sleep</w:t>
      </w:r>
    </w:p>
    <w:p>
      <w:r>
        <w:t>Ensure to get quality sleep consistently. Aim for 7-9 hours of uninterrupted sleep per night. Create a pre-sleep routine to signal the body to wind down, such as reading or stretching lightly. Keep the sleep environment conducive to rest by maintaining a comfortable temperature and minimizing noise and light disruptions.</w:t>
      </w:r>
    </w:p>
    <w:p>
      <w:pPr>
        <w:pStyle w:val="Heading3"/>
      </w:pPr>
      <w:r>
        <w:t>Step 2: Active Recovery</w:t>
      </w:r>
    </w:p>
    <w:p>
      <w:r>
        <w:t>Incorporate low-intensity exercises into your recovery days to promote blood flow and aid the removal of lactic acid. Activities can include walking, swimming, or cycling at a leisurely pace. Limit the duration to avoid additional stress on the muscles.</w:t>
      </w:r>
    </w:p>
    <w:p>
      <w:pPr>
        <w:pStyle w:val="Heading3"/>
      </w:pPr>
      <w:r>
        <w:t>Step 3: Massage Therapy</w:t>
      </w:r>
    </w:p>
    <w:p>
      <w:r>
        <w:t>Utilize massage as a tool to reduce muscle tension and promote relaxation. Schedule a professional massage regularly, or learn self-massage techniques for use after workouts. Focus on areas of the body that are particularly stressed by your sporting activities.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Maintain adequate hydration levels as part of recovery. This helps metabolic processes and maintains fluid balance, which is vital for muscle recovery.</w:t>
      </w:r>
    </w:p>
    <w:p>
      <w:pPr>
        <w:pStyle w:val="Heading3"/>
      </w:pPr>
      <w:r>
        <w:t>Nutrition</w:t>
      </w:r>
    </w:p>
    <w:p>
      <w:r>
        <w:t>Consume a balanced diet rich in carbohydrates, proteins, and healthy fats to provide the nutrients needed for recovery and muscle repair.</w:t>
      </w:r>
    </w:p>
    <w:p>
      <w:pPr>
        <w:pStyle w:val="Heading3"/>
      </w:pPr>
      <w:r>
        <w:t>Mental Recovery</w:t>
      </w:r>
    </w:p>
    <w:p>
      <w:r>
        <w:t>Include mental and emotional recovery strategies such as meditation, yoga, or simple relaxation techniques to help manage the psychological stress associated with training and competition.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