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Integrating Educational Apps</w:t>
      </w:r>
    </w:p>
    <w:p>
      <w:r>
        <w:t>This playbook outlines the steps educators should follow to select and integrate mobile applications into their curriculum. It addresses enhancing accessibility and engagement in learning through the effective use of educational apps.</w:t>
      </w:r>
    </w:p>
    <w:p/>
    <w:p>
      <w:pPr>
        <w:pStyle w:val="Heading3"/>
      </w:pPr>
      <w:r>
        <w:t>Step 1: Needs Analysis</w:t>
      </w:r>
    </w:p>
    <w:p>
      <w:r>
        <w:t>Perform a needs analysis by assessing the educational objectives, student demographics, and technical constraints to determine what’s necessary for enhanced learning.</w:t>
      </w:r>
    </w:p>
    <w:p>
      <w:pPr>
        <w:pStyle w:val="Heading3"/>
      </w:pPr>
      <w:r>
        <w:t>Step 2: Research Apps</w:t>
      </w:r>
    </w:p>
    <w:p>
      <w:r>
        <w:t>Look for educational apps that align with your teaching goals and the needs analysis outcomes. Consider reading reviews, seeking recommendations, and checking for accreditation or educational standards.</w:t>
      </w:r>
    </w:p>
    <w:p>
      <w:pPr>
        <w:pStyle w:val="Heading3"/>
      </w:pPr>
      <w:r>
        <w:t>Step 3: Evaluate Apps</w:t>
      </w:r>
    </w:p>
    <w:p>
      <w:r>
        <w:t>Use a set of criteria to evaluate the apps, which should include educational value, user interface, accessibility features, cost, and privacy settings.</w:t>
      </w:r>
    </w:p>
    <w:p>
      <w:pPr>
        <w:pStyle w:val="Heading3"/>
      </w:pPr>
      <w:r>
        <w:t>Step 4: Test Apps</w:t>
      </w:r>
    </w:p>
    <w:p>
      <w:r>
        <w:t>Select a shortlist of apps and test them in a controlled environment. Ensure they work seamlessly and enhance the learning experience.</w:t>
      </w:r>
    </w:p>
    <w:p>
      <w:pPr>
        <w:pStyle w:val="Heading3"/>
      </w:pPr>
      <w:r>
        <w:t>Step 5: Plan Integration</w:t>
      </w:r>
    </w:p>
    <w:p>
      <w:r>
        <w:t>Create a structured plan for how the apps will be integrated into the curriculum. This should include lesson plans, timing, and methods of assessment.</w:t>
      </w:r>
    </w:p>
    <w:p>
      <w:pPr>
        <w:pStyle w:val="Heading3"/>
      </w:pPr>
      <w:r>
        <w:t>Step 6: Technical Setup</w:t>
      </w:r>
    </w:p>
    <w:p>
      <w:r>
        <w:t>Ensure all devices are app-compatible, have sufficient memory and necessary permissions. Set up the apps on all devices prior to the lessons.</w:t>
      </w:r>
    </w:p>
    <w:p>
      <w:pPr>
        <w:pStyle w:val="Heading3"/>
      </w:pPr>
      <w:r>
        <w:t>Step 7: Train Stakeholders</w:t>
      </w:r>
    </w:p>
    <w:p>
      <w:r>
        <w:t>Organize training sessions for educators and students to familiarize them with the apps’ functionalities and best practices for use.</w:t>
      </w:r>
    </w:p>
    <w:p>
      <w:pPr>
        <w:pStyle w:val="Heading3"/>
      </w:pPr>
      <w:r>
        <w:t>Step 8: Pilot Phase</w:t>
      </w:r>
    </w:p>
    <w:p>
      <w:r>
        <w:t>Implement the apps in a small, controlled group to gather preliminary feedback, observe engagement, and make any necessary adjustments.</w:t>
      </w:r>
    </w:p>
    <w:p>
      <w:pPr>
        <w:pStyle w:val="Heading3"/>
      </w:pPr>
      <w:r>
        <w:t>Step 9: Full Rollout</w:t>
      </w:r>
    </w:p>
    <w:p>
      <w:r>
        <w:t>Following a successful pilot phase, fully integrate the apps into the curriculum across all intended classes and student groups.</w:t>
      </w:r>
    </w:p>
    <w:p>
      <w:pPr>
        <w:pStyle w:val="Heading3"/>
      </w:pPr>
      <w:r>
        <w:t>Step 10: Monitor &amp; Evaluate</w:t>
      </w:r>
    </w:p>
    <w:p>
      <w:r>
        <w:t>Regularly assess the effectiveness of the app integration, gather feedback from educators and students, and make improvements as needed.</w:t>
      </w:r>
    </w:p>
    <w:p/>
    <w:p>
      <w:pPr>
        <w:pStyle w:val="Heading2"/>
      </w:pPr>
      <w:r>
        <w:t>General Notes</w:t>
      </w:r>
    </w:p>
    <w:p>
      <w:pPr>
        <w:pStyle w:val="Heading3"/>
      </w:pPr>
      <w:r>
        <w:t>Privacy Concerns</w:t>
      </w:r>
    </w:p>
    <w:p>
      <w:r>
        <w:t>Always consider the privacy implications of the apps chosen. Ensure data protection laws are respected and students’ information is secure.</w:t>
      </w:r>
    </w:p>
    <w:p>
      <w:pPr>
        <w:pStyle w:val="Heading3"/>
      </w:pPr>
      <w:r>
        <w:t>Continuous Learning</w:t>
      </w:r>
    </w:p>
    <w:p>
      <w:r>
        <w:t>Stay updated on new educational apps and trends in mobile learning to continuously enhance the curriculum.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