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Nature Exploration Guide</w:t>
      </w:r>
    </w:p>
    <w:p>
      <w:r>
        <w:t>This playbook outlines a series of steps for outdoor educational activities aimed at teaching children about environmental science and biology. It emphasizes hands-on exploration to facilitate learning.</w:t>
      </w:r>
    </w:p>
    <w:p/>
    <w:p>
      <w:pPr>
        <w:pStyle w:val="Heading3"/>
      </w:pPr>
      <w:r>
        <w:t>Step 1: Planning</w:t>
      </w:r>
    </w:p>
    <w:p>
      <w:r>
        <w:t>Determine the educational goals, select the appropriate location for the exploration, and plan activities that align with the children's learning level and the environmental features of the chosen site.</w:t>
      </w:r>
    </w:p>
    <w:p>
      <w:pPr>
        <w:pStyle w:val="Heading3"/>
      </w:pPr>
      <w:r>
        <w:t>Step 2: Preparation</w:t>
      </w:r>
    </w:p>
    <w:p>
      <w:r>
        <w:t>Gather materials needed for the activities, such as magnifying glasses, notebooks, samples for identification, or field guides. Prepare any safety or logistical information necessary for the trip.</w:t>
      </w:r>
    </w:p>
    <w:p>
      <w:pPr>
        <w:pStyle w:val="Heading3"/>
      </w:pPr>
      <w:r>
        <w:t>Step 3: Introduction</w:t>
      </w:r>
    </w:p>
    <w:p>
      <w:r>
        <w:t>Introduce the children to the day's activities. Explain the objectives and what they can expect to learn. Discuss safety measures and the importance of respecting the natural environment.</w:t>
      </w:r>
    </w:p>
    <w:p>
      <w:pPr>
        <w:pStyle w:val="Heading3"/>
      </w:pPr>
      <w:r>
        <w:t>Step 4: Exploration</w:t>
      </w:r>
    </w:p>
    <w:p>
      <w:r>
        <w:t>Lead the children in the hands-on exploration activities. Activities may include observing wildlife, collecting samples, plant identification, and discussing the ecosystem's interconnections.</w:t>
      </w:r>
    </w:p>
    <w:p>
      <w:pPr>
        <w:pStyle w:val="Heading3"/>
      </w:pPr>
      <w:r>
        <w:t>Step 5: Engagement</w:t>
      </w:r>
    </w:p>
    <w:p>
      <w:r>
        <w:t>Ask questions, encourage observations, and engage the children in discussions. Promote critical thinking and curiosity about the natural world.</w:t>
      </w:r>
    </w:p>
    <w:p>
      <w:pPr>
        <w:pStyle w:val="Heading3"/>
      </w:pPr>
      <w:r>
        <w:t>Step 6: Reflection</w:t>
      </w:r>
    </w:p>
    <w:p>
      <w:r>
        <w:t>Conclude with a session where the children can share their discoveries and reflect on what they learned. Connect the day's experiences with broader environmental science and biology concepts.</w:t>
      </w:r>
    </w:p>
    <w:p>
      <w:pPr>
        <w:pStyle w:val="Heading3"/>
      </w:pPr>
      <w:r>
        <w:t>Step 7: Follow-Up</w:t>
      </w:r>
    </w:p>
    <w:p>
      <w:r>
        <w:t>After the trip, provide additional resources or activities that children can do at school or home to reinforce what they learned during the outdoor exploration.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Weather Check</w:t>
      </w:r>
    </w:p>
    <w:p>
      <w:r>
        <w:t>Always check the weather forecast before heading out and plan accordingly to ensure the safety and comfort of the children.</w:t>
      </w:r>
    </w:p>
    <w:p>
      <w:pPr>
        <w:pStyle w:val="Heading3"/>
      </w:pPr>
      <w:r>
        <w:t>Customization</w:t>
      </w:r>
    </w:p>
    <w:p>
      <w:r>
        <w:t>Tailor the activities to the specific interests and needs of the children to maximize engagement and learning outcomes.</w:t>
      </w:r>
    </w:p>
    <w:p>
      <w:pPr>
        <w:pStyle w:val="Heading3"/>
      </w:pPr>
      <w:r>
        <w:t>Respect Nature</w:t>
      </w:r>
    </w:p>
    <w:p>
      <w:r>
        <w:t>Emphasize the 'leave no trace' principles throughout the exploration to instill a sense of responsibility and stewardship for the environment.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