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EVM Implementation Guide</w:t>
      </w:r>
    </w:p>
    <w:p>
      <w:r>
        <w:t>This playbook outlines the steps to implement Earned Value Management to track and measure project performance with respect to the project plan.</w:t>
      </w:r>
    </w:p>
    <w:p/>
    <w:p>
      <w:pPr>
        <w:pStyle w:val="Heading3"/>
      </w:pPr>
      <w:r>
        <w:t>Step 1: Define Scope</w:t>
      </w:r>
    </w:p>
    <w:p>
      <w:r>
        <w:t>Define the scope of the project, including deliverables and milestones. Establish clear objectives to assess project performance and progress.</w:t>
      </w:r>
    </w:p>
    <w:p>
      <w:pPr>
        <w:pStyle w:val="Heading3"/>
      </w:pPr>
      <w:r>
        <w:t>Step 2: Establish Baseline</w:t>
      </w:r>
    </w:p>
    <w:p>
      <w:r>
        <w:t>Establish the Performance Measurement Baseline (PMB), which includes the planned schedule and budget for the project’s tasks and activities.</w:t>
      </w:r>
    </w:p>
    <w:p>
      <w:pPr>
        <w:pStyle w:val="Heading3"/>
      </w:pPr>
      <w:r>
        <w:t>Step 3: Assign Metrics</w:t>
      </w:r>
    </w:p>
    <w:p>
      <w:r>
        <w:t>Assign financial value to every task or work package to quantify the planned value (PV). It will be used to assess work progress.</w:t>
      </w:r>
    </w:p>
    <w:p>
      <w:pPr>
        <w:pStyle w:val="Heading3"/>
      </w:pPr>
      <w:r>
        <w:t>Step 4: Track Progress</w:t>
      </w:r>
    </w:p>
    <w:p>
      <w:r>
        <w:t>Regularly track the actual progress and the actual cost (AC) incurred. This requires setting up processes to capture work performance data accurately.</w:t>
      </w:r>
    </w:p>
    <w:p>
      <w:pPr>
        <w:pStyle w:val="Heading3"/>
      </w:pPr>
      <w:r>
        <w:t>Step 5: Calculate EV</w:t>
      </w:r>
    </w:p>
    <w:p>
      <w:r>
        <w:t>Determine the earned value (EV) for tasks completed at specified intervals. This step quantifies the actual work performed against the PMB.</w:t>
      </w:r>
    </w:p>
    <w:p>
      <w:pPr>
        <w:pStyle w:val="Heading3"/>
      </w:pPr>
      <w:r>
        <w:t>Step 6: Analyze Variance</w:t>
      </w:r>
    </w:p>
    <w:p>
      <w:r>
        <w:t>Calculate the schedule variance (SV) and cost variance (CV) to analyze differences between the planned and actual progress and costs.</w:t>
      </w:r>
    </w:p>
    <w:p>
      <w:pPr>
        <w:pStyle w:val="Heading3"/>
      </w:pPr>
      <w:r>
        <w:t>Step 7: Forecast Performance</w:t>
      </w:r>
    </w:p>
    <w:p>
      <w:r>
        <w:t>Use EVM metrics such as the schedule performance index (SPI) and cost performance index (CPI) to forecast future project performance.</w:t>
      </w:r>
    </w:p>
    <w:p>
      <w:pPr>
        <w:pStyle w:val="Heading3"/>
      </w:pPr>
      <w:r>
        <w:t>Step 8: Implement Actions</w:t>
      </w:r>
    </w:p>
    <w:p>
      <w:r>
        <w:t>Based on variance analysis and forecasts, take corrective actions to address issues, mitigate risks, and align the project with its baseline.</w:t>
      </w:r>
    </w:p>
    <w:p>
      <w:pPr>
        <w:pStyle w:val="Heading3"/>
      </w:pPr>
      <w:r>
        <w:t>Step 9: Review &amp; Update</w:t>
      </w:r>
    </w:p>
    <w:p>
      <w:r>
        <w:t>Regularly review project performance against the baseline and update the EVM analysis to reflect any changes in the project plan or execution.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Data Quality</w:t>
      </w:r>
    </w:p>
    <w:p>
      <w:r>
        <w:t>The accuracy of EVM heavily relies on the quality of cost accounting and work progress data; ensuring accuracy is critical for reliable results.</w:t>
      </w:r>
    </w:p>
    <w:p>
      <w:pPr>
        <w:pStyle w:val="Heading3"/>
      </w:pPr>
      <w:r>
        <w:t>Stakeholder Buy-In</w:t>
      </w:r>
    </w:p>
    <w:p>
      <w:r>
        <w:t>Obtaining buy-in from key stakeholders for the use of EVM is crucial for its successful implementation and use throughout the project lifecycle.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