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Eco-Cultural Tour Guide</w:t>
      </w:r>
    </w:p>
    <w:p>
      <w:r>
        <w:t>This guide details the creation and implementation of eco-cultural tours, designed to offer experiences that highlight both natural and cultural heritage. The purpose is to foster appreciation and conservation of ecological and cultural resources.</w:t>
      </w:r>
    </w:p>
    <w:p/>
    <w:p>
      <w:pPr>
        <w:pStyle w:val="Heading3"/>
      </w:pPr>
      <w:r>
        <w:t>Step 1: Research</w:t>
      </w:r>
    </w:p>
    <w:p>
      <w:r>
        <w:t>Conduct thorough research on the ecological and cultural aspects of the intended tour location. Identify points of interest that showcase the area's natural beauty and cultural significance.</w:t>
      </w:r>
    </w:p>
    <w:p>
      <w:pPr>
        <w:pStyle w:val="Heading3"/>
      </w:pPr>
      <w:r>
        <w:t>Step 2: Collaboration</w:t>
      </w:r>
    </w:p>
    <w:p>
      <w:r>
        <w:t>Engage with local communities and experts to ensure the authenticity of the cultural experiences and to support local conservation efforts. Partnerships should benefit both the communities and conservation initiatives.</w:t>
      </w:r>
    </w:p>
    <w:p>
      <w:pPr>
        <w:pStyle w:val="Heading3"/>
      </w:pPr>
      <w:r>
        <w:t>Step 3: Planning</w:t>
      </w:r>
    </w:p>
    <w:p>
      <w:r>
        <w:t>Design a tour itinerary that seamlessly integrates natural and cultural experiences. Ensure that the activities promote awareness and understanding of ecological and cultural conservation.</w:t>
      </w:r>
    </w:p>
    <w:p>
      <w:pPr>
        <w:pStyle w:val="Heading3"/>
      </w:pPr>
      <w:r>
        <w:t>Step 4: Sustainability</w:t>
      </w:r>
    </w:p>
    <w:p>
      <w:r>
        <w:t>Develop sustainable tour practices that minimize environmental impact and respect cultural norms. Implement methods to reduce waste, conserve resources, and support local economies.</w:t>
      </w:r>
    </w:p>
    <w:p>
      <w:pPr>
        <w:pStyle w:val="Heading3"/>
      </w:pPr>
      <w:r>
        <w:t>Step 5: Promotion</w:t>
      </w:r>
    </w:p>
    <w:p>
      <w:r>
        <w:t>Market the eco-cultural tours to target audiences interested in conservation and cultural heritage. Utilize ethical advertising and promote the benefits of conservation-focused tourism.</w:t>
      </w:r>
    </w:p>
    <w:p>
      <w:pPr>
        <w:pStyle w:val="Heading3"/>
      </w:pPr>
      <w:r>
        <w:t>Step 6: Execution</w:t>
      </w:r>
    </w:p>
    <w:p>
      <w:r>
        <w:t>Conduct the tours with trained guides who can effectively communicate the ecological and cultural significance of each experience to the participants, ensuring a rich, educational, and enjoyable experience.</w:t>
      </w:r>
    </w:p>
    <w:p>
      <w:pPr>
        <w:pStyle w:val="Heading3"/>
      </w:pPr>
      <w:r>
        <w:t>Step 7: Feedback</w:t>
      </w:r>
    </w:p>
    <w:p>
      <w:r>
        <w:t>Gather feedback from participants and local stakeholders to continually improve the tour experience and its impact on conservation efforts. Use this feedback to make necessary adjustments.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Cultural Sensitivity</w:t>
      </w:r>
    </w:p>
    <w:p>
      <w:r>
        <w:t>Ensure all aspects of the tour respect local customs and cultural heritage, avoiding exploitation or misrepresentation.</w:t>
      </w:r>
    </w:p>
    <w:p>
      <w:pPr>
        <w:pStyle w:val="Heading3"/>
      </w:pPr>
      <w:r>
        <w:t>Conservation Priorities</w:t>
      </w:r>
    </w:p>
    <w:p>
      <w:r>
        <w:t>Place conservation at the forefront of the tour's motives, ensuring that all activities are ethical and contribute positively to the environment and local cultures.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