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Crisis Social Media Management</w:t>
      </w:r>
    </w:p>
    <w:p>
      <w:r>
        <w:t>This playbook outlines a structured approach for managing social media communication during a crisis. It aims to help organizations mitigate damage and maintain a positive relationship with stakeholders by conveying clear, timely, and empathetic messages.</w:t>
      </w:r>
    </w:p>
    <w:p/>
    <w:p>
      <w:pPr>
        <w:pStyle w:val="Heading3"/>
      </w:pPr>
      <w:r>
        <w:t>Step 1: Assessment</w:t>
      </w:r>
    </w:p>
    <w:p>
      <w:r>
        <w:t>Evaluate the situation to determine the level of crisis and the potential impact on the organization. Monitor social media channels and other sources for real-time updates and public sentiment.</w:t>
      </w:r>
    </w:p>
    <w:p>
      <w:pPr>
        <w:pStyle w:val="Heading3"/>
      </w:pPr>
      <w:r>
        <w:t>Step 2: Team Activation</w:t>
      </w:r>
    </w:p>
    <w:p>
      <w:r>
        <w:t>Assemble the crisis management team, including social media managers, PR personnel, and executives. Ensure each member understands their role and responsibilities.</w:t>
      </w:r>
    </w:p>
    <w:p>
      <w:pPr>
        <w:pStyle w:val="Heading3"/>
      </w:pPr>
      <w:r>
        <w:t>Step 3: Messaging Strategy</w:t>
      </w:r>
    </w:p>
    <w:p>
      <w:r>
        <w:t>Develop a clear messaging strategy that addresses the concerns of stakeholders and the general public. Focus on transparency, empathy, and facts to uphold the organization's credibility.</w:t>
      </w:r>
    </w:p>
    <w:p>
      <w:pPr>
        <w:pStyle w:val="Heading3"/>
      </w:pPr>
      <w:r>
        <w:t>Step 4: Content Creation</w:t>
      </w:r>
    </w:p>
    <w:p>
      <w:r>
        <w:t>Create social media content in line with the messaging strategy. Prepare statements, FAQs, and updates to inform and reassure your audience.</w:t>
      </w:r>
    </w:p>
    <w:p>
      <w:pPr>
        <w:pStyle w:val="Heading3"/>
      </w:pPr>
      <w:r>
        <w:t>Step 5: Approval Process</w:t>
      </w:r>
    </w:p>
    <w:p>
      <w:r>
        <w:t>Establish a swift approval process for all communications to ensure accuracy and alignment with the overall crisis response strategy.</w:t>
      </w:r>
    </w:p>
    <w:p>
      <w:pPr>
        <w:pStyle w:val="Heading3"/>
      </w:pPr>
      <w:r>
        <w:t>Step 6: Communication</w:t>
      </w:r>
    </w:p>
    <w:p>
      <w:r>
        <w:t>Disseminate the approved content across the organization's social media platforms. Engage with the audience by responding to comments and questions in a thoughtful manner.</w:t>
      </w:r>
    </w:p>
    <w:p>
      <w:pPr>
        <w:pStyle w:val="Heading3"/>
      </w:pPr>
      <w:r>
        <w:t>Step 7: Monitoring</w:t>
      </w:r>
    </w:p>
    <w:p>
      <w:r>
        <w:t>Continuously monitor the situation and public reaction. Use social media analytics to measure the effectiveness of the communication and adjust the strategy as needed.</w:t>
      </w:r>
    </w:p>
    <w:p>
      <w:pPr>
        <w:pStyle w:val="Heading3"/>
      </w:pPr>
      <w:r>
        <w:t>Step 8: Update Cycle</w:t>
      </w:r>
    </w:p>
    <w:p>
      <w:r>
        <w:t>Provide regular updates to keep the public informed as the situation evolves. Communicate any changes in policy or additional steps the organization is taking to address the crisis.</w:t>
      </w:r>
    </w:p>
    <w:p>
      <w:pPr>
        <w:pStyle w:val="Heading3"/>
      </w:pPr>
      <w:r>
        <w:t>Step 9: Post-Crisis Review</w:t>
      </w:r>
    </w:p>
    <w:p>
      <w:r>
        <w:t>After the crisis is resolved, conduct a post-crisis review. Analyze the effectiveness of the social media response and integrate lessons learned into future crisis management plans.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Consult with the legal team to ensure all communications comply with regulations and do not expose the organization to additional liability.</w:t>
      </w:r>
    </w:p>
    <w:p>
      <w:pPr>
        <w:pStyle w:val="Heading3"/>
      </w:pPr>
      <w:r>
        <w:t>Emotional Support</w:t>
      </w:r>
    </w:p>
    <w:p>
      <w:r>
        <w:t>Provide emotional support and resources for the social media team, as they may face high stress and intense scrutiny during a crisis.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