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Implementing Flexible Work Arrangements</w:t>
      </w:r>
    </w:p>
    <w:p>
      <w:r>
        <w:t>This playbook provides a structured approach to introducing and managing flexible work schedules within an organization. It focuses on planning, communication, policy development, trial periods, and ongoing management to ensure a smooth transition for employees and employers.</w:t>
      </w:r>
    </w:p>
    <w:p/>
    <w:p>
      <w:pPr>
        <w:pStyle w:val="Heading3"/>
      </w:pPr>
      <w:r>
        <w:t>Step 1: Assess Needs</w:t>
      </w:r>
    </w:p>
    <w:p>
      <w:r>
        <w:t>Evaluate the current operations and identify roles suitable for flexible work arrangements. Engage with employees through surveys or meetings to understand their needs and preferences for flexibility.</w:t>
      </w:r>
    </w:p>
    <w:p>
      <w:pPr>
        <w:pStyle w:val="Heading3"/>
      </w:pPr>
      <w:r>
        <w:t>Step 2: Develop Policy</w:t>
      </w:r>
    </w:p>
    <w:p>
      <w:r>
        <w:t>Draft a comprehensive policy for flexible work arrangements. This should include eligibility criteria, application processes, terms and conditions, and any limitations. Ensure it aligns with organizational goals and labor laws.</w:t>
      </w:r>
    </w:p>
    <w:p>
      <w:pPr>
        <w:pStyle w:val="Heading3"/>
      </w:pPr>
      <w:r>
        <w:t>Step 3: Communicate Plan</w:t>
      </w:r>
    </w:p>
    <w:p>
      <w:r>
        <w:t>Communicate the new flexible work arrangements policy to all employees. Provide clear information about how the policy will work, how it benefits them, and how they can apply for flexible work schedules.</w:t>
      </w:r>
    </w:p>
    <w:p>
      <w:pPr>
        <w:pStyle w:val="Heading3"/>
      </w:pPr>
      <w:r>
        <w:t>Step 4: Train Managers</w:t>
      </w:r>
    </w:p>
    <w:p>
      <w:r>
        <w:t>Offer training for managers on how to handle flexible work schedules. Topics may include maintaining productivity, communication, performance management, and team coordination.</w:t>
      </w:r>
    </w:p>
    <w:p>
      <w:pPr>
        <w:pStyle w:val="Heading3"/>
      </w:pPr>
      <w:r>
        <w:t>Step 5: Implement Trial</w:t>
      </w:r>
    </w:p>
    <w:p>
      <w:r>
        <w:t>Start with a trial period for the flexible work arrangements. Select a group of employees to participate and monitor implementation closely. Gather data on performance, employee satisfaction, and any operational challenges.</w:t>
      </w:r>
    </w:p>
    <w:p>
      <w:pPr>
        <w:pStyle w:val="Heading3"/>
      </w:pPr>
      <w:r>
        <w:t>Step 6: Gather Feedback</w:t>
      </w:r>
    </w:p>
    <w:p>
      <w:r>
        <w:t>Collect feedback from both employees and managers who took part in the trial. Use surveys, interviews, and performance metrics to evaluate the success and areas for improvement.</w:t>
      </w:r>
    </w:p>
    <w:p>
      <w:pPr>
        <w:pStyle w:val="Heading3"/>
      </w:pPr>
      <w:r>
        <w:t>Step 7: Adjust Policy</w:t>
      </w:r>
    </w:p>
    <w:p>
      <w:r>
        <w:t>Make necessary adjustments to the policy based on trial outcomes and feedback. Ensure the policy remains flexible to adapt to future changes in work patterns and organizational needs.</w:t>
      </w:r>
    </w:p>
    <w:p>
      <w:pPr>
        <w:pStyle w:val="Heading3"/>
      </w:pPr>
      <w:r>
        <w:t>Step 8: Roll Out</w:t>
      </w:r>
    </w:p>
    <w:p>
      <w:r>
        <w:t>Formally roll out the updated flexible work arrangements to the entire organization. Offer a support system, such as HR assistance, to help manage any issues or questions that arise.</w:t>
      </w:r>
    </w:p>
    <w:p>
      <w:pPr>
        <w:pStyle w:val="Heading3"/>
      </w:pPr>
      <w:r>
        <w:t>Step 9: Monitor Progress</w:t>
      </w:r>
    </w:p>
    <w:p>
      <w:r>
        <w:t>Continuously monitor the impact of flexible work arrangements on the business and employees. Regularly review productivity, employee well-being, and operational efficiency to ensure ongoing success.</w:t>
      </w:r>
    </w:p>
    <w:p/>
    <w:p>
      <w:pPr>
        <w:pStyle w:val="Heading2"/>
      </w:pPr>
      <w:r>
        <w:t>General Notes</w:t>
      </w:r>
    </w:p>
    <w:p>
      <w:pPr>
        <w:pStyle w:val="Heading3"/>
      </w:pPr>
      <w:r>
        <w:t>Communication Importance</w:t>
      </w:r>
    </w:p>
    <w:p>
      <w:r>
        <w:t>Consistent and transparent communication throughout the implementation process is key to ensuring employee trust and buy-in.</w:t>
      </w:r>
    </w:p>
    <w:p>
      <w:pPr>
        <w:pStyle w:val="Heading3"/>
      </w:pPr>
      <w:r>
        <w:t>Legal Compliance</w:t>
      </w:r>
    </w:p>
    <w:p>
      <w:r>
        <w:t>Ensure that the flexible work arrangements comply with all relevant labor laws and regulations to avoid legal issues.</w:t>
      </w:r>
    </w:p>
    <w:p>
      <w:pPr>
        <w:pStyle w:val="Heading3"/>
      </w:pPr>
      <w:r>
        <w:t>Technology Support</w:t>
      </w:r>
    </w:p>
    <w:p>
      <w:r>
        <w:t>Invest in the necessary technology infrastructure to support remote or flexible work, such as secure remote access to company systems and collaboration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