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Homework Routine Setup</w:t>
      </w:r>
    </w:p>
    <w:p>
      <w:r>
        <w:t>This playbook provides detailed steps to establish a productive homework routine for children. It outlines the process of creating a conducive environment and a consistent schedule that fosters focus and academic success.</w:t>
      </w:r>
    </w:p>
    <w:p/>
    <w:p>
      <w:pPr>
        <w:pStyle w:val="Heading3"/>
      </w:pPr>
      <w:r>
        <w:t>Step 1: Designate Area</w:t>
      </w:r>
    </w:p>
    <w:p>
      <w:r>
        <w:t>Select a quiet, well-lit area that is designated solely for homework and studying. This area should be free from distractions like TV and should be consistently used for studying to establish a routine.</w:t>
      </w:r>
    </w:p>
    <w:p>
      <w:pPr>
        <w:pStyle w:val="Heading3"/>
      </w:pPr>
      <w:r>
        <w:t>Step 2: Gather Supplies</w:t>
      </w:r>
    </w:p>
    <w:p>
      <w:r>
        <w:t>Prepare and organize all necessary supplies such as pens, pencils, paper, and textbooks in the designated homework area. Ensure these supplies are easily accessible to minimize distractions from having to search for items during study time.</w:t>
      </w:r>
    </w:p>
    <w:p>
      <w:pPr>
        <w:pStyle w:val="Heading3"/>
      </w:pPr>
      <w:r>
        <w:t>Step 3: Set Schedule</w:t>
      </w:r>
    </w:p>
    <w:p>
      <w:r>
        <w:t>Establish a consistent homework schedule. Decide on specific times each day for studying and ensure to stick to these times. It helps in creating a habit and can improve concentration and productivity.</w:t>
      </w:r>
    </w:p>
    <w:p>
      <w:pPr>
        <w:pStyle w:val="Heading3"/>
      </w:pPr>
      <w:r>
        <w:t>Step 4: Create Plan</w:t>
      </w:r>
    </w:p>
    <w:p>
      <w:r>
        <w:t>Work with the child to develop a homework plan for each study session. Identify what needs to be accomplished during the session, setting clear goals and time frames for each task.</w:t>
      </w:r>
    </w:p>
    <w:p>
      <w:pPr>
        <w:pStyle w:val="Heading3"/>
      </w:pPr>
      <w:r>
        <w:t>Step 5: Limit Distractions</w:t>
      </w:r>
    </w:p>
    <w:p>
      <w:r>
        <w:t>Remove potential distractions in the homework area like toys and gadgets. If on a computer, use software or settings to limit access to distracting websites and apps during homework time.</w:t>
      </w:r>
    </w:p>
    <w:p>
      <w:pPr>
        <w:pStyle w:val="Heading3"/>
      </w:pPr>
      <w:r>
        <w:t>Step 6: Break Time</w:t>
      </w:r>
    </w:p>
    <w:p>
      <w:r>
        <w:t>Incorporate short breaks between tasks or subjects to avoid burnout. These breaks should not be too long but sufficient to rejuvenate the child's focus and attention.</w:t>
      </w:r>
    </w:p>
    <w:p>
      <w:pPr>
        <w:pStyle w:val="Heading3"/>
      </w:pPr>
      <w:r>
        <w:t>Step 7: Review Progress</w:t>
      </w:r>
    </w:p>
    <w:p>
      <w:r>
        <w:t>At the end of each homework session, take a few minutes to review what was accomplished and discuss any challenges encountered. This can help adjust the routine for improved productivity.</w:t>
      </w:r>
    </w:p>
    <w:p/>
    <w:p>
      <w:pPr>
        <w:pStyle w:val="Heading2"/>
      </w:pPr>
      <w:r>
        <w:t>General Notes</w:t>
      </w:r>
    </w:p>
    <w:p>
      <w:pPr>
        <w:pStyle w:val="Heading3"/>
      </w:pPr>
      <w:r>
        <w:t>Flexibility</w:t>
      </w:r>
    </w:p>
    <w:p>
      <w:r>
        <w:t>While consistency is key, be prepared to adjust the schedule and routine to accommodate unexpected events or the child's varying energy levels and moods.</w:t>
      </w:r>
    </w:p>
    <w:p>
      <w:pPr>
        <w:pStyle w:val="Heading3"/>
      </w:pPr>
      <w:r>
        <w:t>Involvement</w:t>
      </w:r>
    </w:p>
    <w:p>
      <w:r>
        <w:t>Involve the child in the setup of the homework routine. Allowing them to have a say in the schedule or the setup of the homework area can increase their commitment to the routine.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