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Athlete Meal Planning</w:t>
      </w:r>
    </w:p>
    <w:p>
      <w:r>
        <w:t>This playbook provides a structured approach to creating meal plans tailored to an athlete's specific training and competition needs. It helps ensure nutritional requirements are met to support performance and recovery.</w:t>
      </w:r>
    </w:p>
    <w:p/>
    <w:p>
      <w:pPr>
        <w:pStyle w:val="Heading3"/>
      </w:pPr>
      <w:r>
        <w:t>Step 1: Assessment</w:t>
      </w:r>
    </w:p>
    <w:p>
      <w:r>
        <w:t>Evaluate the athlete's dietary requirements based on their age, weight, height, gender, sport, training intensity, and personal goals.</w:t>
      </w:r>
    </w:p>
    <w:p>
      <w:pPr>
        <w:pStyle w:val="Heading3"/>
      </w:pPr>
      <w:r>
        <w:t>Step 2: Nutritional Goals</w:t>
      </w:r>
    </w:p>
    <w:p>
      <w:r>
        <w:t>Set specific nutritional goals for calories, macronutrients (proteins, carbohydrates, fats), micronutrients (vitamins, minerals), and hydration.</w:t>
      </w:r>
    </w:p>
    <w:p>
      <w:pPr>
        <w:pStyle w:val="Heading3"/>
      </w:pPr>
      <w:r>
        <w:t>Step 3: Training Schedule</w:t>
      </w:r>
    </w:p>
    <w:p>
      <w:r>
        <w:t>Review the athlete's training schedule, including the timing, intensity, and duration of training sessions to align meal timings and content with workout demands.</w:t>
      </w:r>
    </w:p>
    <w:p>
      <w:pPr>
        <w:pStyle w:val="Heading3"/>
      </w:pPr>
      <w:r>
        <w:t>Step 4: Competition Analysis</w:t>
      </w:r>
    </w:p>
    <w:p>
      <w:r>
        <w:t>Analyze the competition schedule including the date, time, and location, to plan meals and snacks around pre-competition, during, and post-competition needs.</w:t>
      </w:r>
    </w:p>
    <w:p>
      <w:pPr>
        <w:pStyle w:val="Heading3"/>
      </w:pPr>
      <w:r>
        <w:t>Step 5: Meal Planning</w:t>
      </w:r>
    </w:p>
    <w:p>
      <w:r>
        <w:t>Create a daily and weekly meal plan that includes meals and snacks to meet the nutritional goals set, ensuring a variety of foods to prevent nutritional gaps.</w:t>
      </w:r>
    </w:p>
    <w:p>
      <w:pPr>
        <w:pStyle w:val="Heading3"/>
      </w:pPr>
      <w:r>
        <w:t>Step 6: Preparation Scheduling</w:t>
      </w:r>
    </w:p>
    <w:p>
      <w:r>
        <w:t>Schedule time for grocery shopping, meal preparation, and cooking, prioritizing efficient techniques like batch cooking or using a slow cooker to manage time effectively.</w:t>
      </w:r>
    </w:p>
    <w:p>
      <w:pPr>
        <w:pStyle w:val="Heading3"/>
      </w:pPr>
      <w:r>
        <w:t>Step 7: Monitoring</w:t>
      </w:r>
    </w:p>
    <w:p>
      <w:r>
        <w:t>Regularly monitor the athlete's response to the meal plan through feedback, performance metrics, and body composition, adjusting the plan as necessary for optimal results.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Supplementation</w:t>
      </w:r>
    </w:p>
    <w:p>
      <w:r>
        <w:t>Consider the athlete's need for any dietary supplements to meet nutritional gaps or specific performance goals, ensuring they are safe and legal for use in their sport.</w:t>
      </w:r>
    </w:p>
    <w:p>
      <w:pPr>
        <w:pStyle w:val="Heading3"/>
      </w:pPr>
      <w:r>
        <w:t>Dietitian Collaboration</w:t>
      </w:r>
    </w:p>
    <w:p>
      <w:r>
        <w:t>Engage with a registered dietitian or sports nutritionist for personalized guidance and to validate meal plans.</w:t>
      </w:r>
    </w:p>
    <w:p>
      <w:pPr>
        <w:pStyle w:val="Heading3"/>
      </w:pPr>
      <w:r>
        <w:t>Allergies &amp; Intolerances</w:t>
      </w:r>
    </w:p>
    <w:p>
      <w:r>
        <w:t>Account for any known food allergies or intolerances when planning meals, offering safe alternatives to ensure nutritional needs are still met.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