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Network Data Encryption</w:t>
      </w:r>
    </w:p>
    <w:p>
      <w:r>
        <w:t>This playbook provides a detailed procedure for applying encryption methods to protect data during network transmission. It's designed to ensure the confidentiality and integrity of data in transit.</w:t>
      </w:r>
    </w:p>
    <w:p/>
    <w:p>
      <w:pPr>
        <w:pStyle w:val="Heading3"/>
      </w:pPr>
      <w:r>
        <w:t>Step 1: Assess Needs</w:t>
      </w:r>
    </w:p>
    <w:p>
      <w:r>
        <w:t>Evaluate the types of data being transmitted, the potential risks involved, and the regulatory compliance requirements to determine the encryption needs.</w:t>
      </w:r>
    </w:p>
    <w:p>
      <w:pPr>
        <w:pStyle w:val="Heading3"/>
      </w:pPr>
      <w:r>
        <w:t>Step 2: Choose Protocol</w:t>
      </w:r>
    </w:p>
    <w:p>
      <w:r>
        <w:t>Select appropriate encryption protocols such as SSL/TLS, SSH, or IPSec based on the assessment of needs.</w:t>
      </w:r>
    </w:p>
    <w:p>
      <w:pPr>
        <w:pStyle w:val="Heading3"/>
      </w:pPr>
      <w:r>
        <w:t>Step 3: Configure Encryption</w:t>
      </w:r>
    </w:p>
    <w:p>
      <w:r>
        <w:t>Implement the chosen protocol by configuring the necessary software and hardware, such as setting up TLS on web servers or enabling SSH for secure remote connections.</w:t>
      </w:r>
    </w:p>
    <w:p>
      <w:pPr>
        <w:pStyle w:val="Heading3"/>
      </w:pPr>
      <w:r>
        <w:t>Step 4: Install Certificates</w:t>
      </w:r>
    </w:p>
    <w:p>
      <w:r>
        <w:t>Obtain and install necessary digital certificates, if using TLS or SSL, to authenticate the identities of parties involved in data transmission.</w:t>
      </w:r>
    </w:p>
    <w:p>
      <w:pPr>
        <w:pStyle w:val="Heading3"/>
      </w:pPr>
      <w:r>
        <w:t>Step 5: Verify Connections</w:t>
      </w:r>
    </w:p>
    <w:p>
      <w:r>
        <w:t>Test and verify that the encrypted connections are established successfully and data can be transmitted securely.</w:t>
      </w:r>
    </w:p>
    <w:p>
      <w:pPr>
        <w:pStyle w:val="Heading3"/>
      </w:pPr>
      <w:r>
        <w:t>Step 6: Monitor Network</w:t>
      </w:r>
    </w:p>
    <w:p>
      <w:r>
        <w:t>Regularly monitor network traffic and logs to ensure encryption is being used consistently and effectively, and that no unauthorized access is taking place.</w:t>
      </w:r>
    </w:p>
    <w:p>
      <w:pPr>
        <w:pStyle w:val="Heading3"/>
      </w:pPr>
      <w:r>
        <w:t>Step 7: Update Regularly</w:t>
      </w:r>
    </w:p>
    <w:p>
      <w:r>
        <w:t>Keep the encryption protocols and software up to date with the latest security patches and versions to protect against new vulnerabilities.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Key Management</w:t>
      </w:r>
    </w:p>
    <w:p>
      <w:r>
        <w:t>Ensure proper key management practices, such as the secure storage of encryption keys and regular updating of keys, to maintain the security of encrypted data.</w:t>
      </w:r>
    </w:p>
    <w:p>
      <w:pPr>
        <w:pStyle w:val="Heading3"/>
      </w:pPr>
      <w:r>
        <w:t>Compliance</w:t>
      </w:r>
    </w:p>
    <w:p>
      <w:r>
        <w:t>Periodically review the encryption setup to ensure it continues to meet industry standards and regulatory requirements.</w:t>
      </w:r>
    </w:p>
    <w:p>
      <w:pPr>
        <w:pStyle w:val="Heading3"/>
      </w:pPr>
      <w:r>
        <w:t>Training</w:t>
      </w:r>
    </w:p>
    <w:p>
      <w:r>
        <w:t>Provide training to relevant staff on how to handle encrypted communications and respond to security incidents.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