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Fundraising Gala Planning</w:t>
      </w:r>
    </w:p>
    <w:p>
      <w:r>
        <w:t>This playbook describes the steps necessary to plan and execute a successful fundraising gala. It covers all crucial aspects from the initial venue selection to finalizing entertainment and logistics.</w:t>
      </w:r>
    </w:p>
    <w:p/>
    <w:p>
      <w:pPr>
        <w:pStyle w:val="Heading3"/>
      </w:pPr>
      <w:r>
        <w:t>Step 1: Objective Setting</w:t>
      </w:r>
    </w:p>
    <w:p>
      <w:r>
        <w:t>Define the primary goal of the gala, whether it's raising funds for a specific project, increasing awareness, or growing the organization's network. Establish clear, measurable objectives.</w:t>
      </w:r>
    </w:p>
    <w:p>
      <w:pPr>
        <w:pStyle w:val="Heading3"/>
      </w:pPr>
      <w:r>
        <w:t>Step 2: Budget Planning</w:t>
      </w:r>
    </w:p>
    <w:p>
      <w:r>
        <w:t>Create a detailed budget that includes all potential revenue sources and expenses. Consider venue costs, catering, entertainment, decorations, staffing, and marketing.</w:t>
      </w:r>
    </w:p>
    <w:p>
      <w:pPr>
        <w:pStyle w:val="Heading3"/>
      </w:pPr>
      <w:r>
        <w:t>Step 3: Venue Selection</w:t>
      </w:r>
    </w:p>
    <w:p>
      <w:r>
        <w:t>Choose a venue that aligns with the gala's theme, size, and budget. Ensure the venue is available on the desired date and is accessible for guests.</w:t>
      </w:r>
    </w:p>
    <w:p>
      <w:pPr>
        <w:pStyle w:val="Heading3"/>
      </w:pPr>
      <w:r>
        <w:t>Step 4: Team Assembly</w:t>
      </w:r>
    </w:p>
    <w:p>
      <w:r>
        <w:t>Form a planning committee with clear roles and responsibilities. This team will help manage different aspects of the gala, including marketing, ticket sales, and logistics.</w:t>
      </w:r>
    </w:p>
    <w:p>
      <w:pPr>
        <w:pStyle w:val="Heading3"/>
      </w:pPr>
      <w:r>
        <w:t>Step 5: Marketing Strategy</w:t>
      </w:r>
    </w:p>
    <w:p>
      <w:r>
        <w:t>Develop a marketing strategy to promote the event. Use a mix of traditional media, social media, and personal outreach to potential sponsors and guests.</w:t>
      </w:r>
    </w:p>
    <w:p>
      <w:pPr>
        <w:pStyle w:val="Heading3"/>
      </w:pPr>
      <w:r>
        <w:t>Step 6: Ticket Sales</w:t>
      </w:r>
    </w:p>
    <w:p>
      <w:r>
        <w:t>Set ticket prices that reflect the value of the event while ensuring they are accessible to your target audience. Implement an efficient system for selling and tracking ticket sales.</w:t>
      </w:r>
    </w:p>
    <w:p>
      <w:pPr>
        <w:pStyle w:val="Heading3"/>
      </w:pPr>
      <w:r>
        <w:t>Step 7: Sponsor Outreach</w:t>
      </w:r>
    </w:p>
    <w:p>
      <w:r>
        <w:t>Identify and reach out to potential sponsors who align with the organization's mission. Offer various sponsorship packages and clearly communicate the benefits to sponsors.</w:t>
      </w:r>
    </w:p>
    <w:p>
      <w:pPr>
        <w:pStyle w:val="Heading3"/>
      </w:pPr>
      <w:r>
        <w:t>Step 8: Entertainment Booking</w:t>
      </w:r>
    </w:p>
    <w:p>
      <w:r>
        <w:t>Secure entertainment that complements the gala's theme and enhances the guest experience. Confirm all logistic needs for the performances are met.</w:t>
      </w:r>
    </w:p>
    <w:p>
      <w:pPr>
        <w:pStyle w:val="Heading3"/>
      </w:pPr>
      <w:r>
        <w:t>Step 9: Catering Coordination</w:t>
      </w:r>
    </w:p>
    <w:p>
      <w:r>
        <w:t>Select a caterer that can provide quality food and service within the gala's budget. Finalize the menu and ensure dietary restrictions are accommodated.</w:t>
      </w:r>
    </w:p>
    <w:p>
      <w:pPr>
        <w:pStyle w:val="Heading3"/>
      </w:pPr>
      <w:r>
        <w:t>Step 10: Logistics Management</w:t>
      </w:r>
    </w:p>
    <w:p>
      <w:r>
        <w:t>Organize all day-of-event details, including transportation, parking, signage, seating arrangements, audio-visual equipment, and the event timeline.</w:t>
      </w:r>
    </w:p>
    <w:p>
      <w:pPr>
        <w:pStyle w:val="Heading3"/>
      </w:pPr>
      <w:r>
        <w:t>Step 11: Final Review</w:t>
      </w:r>
    </w:p>
    <w:p>
      <w:r>
        <w:t>Conduct a final walk-through of the venue with key committee members to ensure everything is in place and address any last-minute issues.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Contingency Plan</w:t>
      </w:r>
    </w:p>
    <w:p>
      <w:r>
        <w:t>Develop a backup plan for potential unforeseen circumstances, such as inclement weather, technical difficulties, or no-show vendors.</w:t>
      </w:r>
    </w:p>
    <w:p>
      <w:pPr>
        <w:pStyle w:val="Heading3"/>
      </w:pPr>
      <w:r>
        <w:t>Post-Event Evaluation</w:t>
      </w:r>
    </w:p>
    <w:p>
      <w:r>
        <w:t>After the gala, gather feedback from guests, staff, and volunteers. Review what worked well and what could be improved for future events.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