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Teaching English Strategies</w:t>
      </w:r>
    </w:p>
    <w:p>
      <w:r>
        <w:t>This playbook outlines effective strategies and techniques for teaching English to learners for whom it is not their first language. It focuses on enhancing the educational experience and outcomes for English Language Learners (ELLs).</w:t>
      </w:r>
    </w:p>
    <w:p/>
    <w:p>
      <w:pPr>
        <w:pStyle w:val="Heading3"/>
      </w:pPr>
      <w:r>
        <w:t>Step 1: Assessment</w:t>
      </w:r>
    </w:p>
    <w:p>
      <w:r>
        <w:t>Evaluate the students' initial language proficiency levels to tailor instruction that meets their specific needs.</w:t>
      </w:r>
    </w:p>
    <w:p>
      <w:pPr>
        <w:pStyle w:val="Heading3"/>
      </w:pPr>
      <w:r>
        <w:t>Step 2: Objectives</w:t>
      </w:r>
    </w:p>
    <w:p>
      <w:r>
        <w:t>Set clear, attainable learning objectives for each lesson, ensuring that they are relevant and conducive to the students' language acquisition.</w:t>
      </w:r>
    </w:p>
    <w:p>
      <w:pPr>
        <w:pStyle w:val="Heading3"/>
      </w:pPr>
      <w:r>
        <w:t>Step 3: Engagement</w:t>
      </w:r>
    </w:p>
    <w:p>
      <w:r>
        <w:t>Use interactive and engaging teaching methods to maintain students' interest and encourage active participation.</w:t>
      </w:r>
    </w:p>
    <w:p>
      <w:pPr>
        <w:pStyle w:val="Heading3"/>
      </w:pPr>
      <w:r>
        <w:t>Step 4: Visual Aids</w:t>
      </w:r>
    </w:p>
    <w:p>
      <w:r>
        <w:t>Incorporate visual aids and realia to help students understand and retain new vocabulary and concepts.</w:t>
      </w:r>
    </w:p>
    <w:p>
      <w:pPr>
        <w:pStyle w:val="Heading3"/>
      </w:pPr>
      <w:r>
        <w:t>Step 5: Language Skills</w:t>
      </w:r>
    </w:p>
    <w:p>
      <w:r>
        <w:t>Focus on all four language skills—listening, speaking, reading, and writing—to provide a balanced educational experience.</w:t>
      </w:r>
    </w:p>
    <w:p>
      <w:pPr>
        <w:pStyle w:val="Heading3"/>
      </w:pPr>
      <w:r>
        <w:t>Step 6: Cultural Relevance</w:t>
      </w:r>
    </w:p>
    <w:p>
      <w:r>
        <w:t>Include culturally relevant materials and topics to make lessons more relatable and meaningful to students.</w:t>
      </w:r>
    </w:p>
    <w:p>
      <w:pPr>
        <w:pStyle w:val="Heading3"/>
      </w:pPr>
      <w:r>
        <w:t>Step 7: Differentiation</w:t>
      </w:r>
    </w:p>
    <w:p>
      <w:r>
        <w:t>Differentiate instruction by offering materials and tasks at varying levels of difficulty to accommodate students' diverse language abilities.</w:t>
      </w:r>
    </w:p>
    <w:p>
      <w:pPr>
        <w:pStyle w:val="Heading3"/>
      </w:pPr>
      <w:r>
        <w:t>Step 8: Feedback</w:t>
      </w:r>
    </w:p>
    <w:p>
      <w:r>
        <w:t>Provide regular, constructive feedback to help students understand their progress and areas needing improvement.</w:t>
      </w:r>
    </w:p>
    <w:p>
      <w:pPr>
        <w:pStyle w:val="Heading3"/>
      </w:pPr>
      <w:r>
        <w:t>Step 9: Collaboration</w:t>
      </w:r>
    </w:p>
    <w:p>
      <w:r>
        <w:t>Encourage collaborative activities that enable students to practice English with peers, enhancing their communication skills.</w:t>
      </w:r>
    </w:p>
    <w:p>
      <w:pPr>
        <w:pStyle w:val="Heading3"/>
      </w:pPr>
      <w:r>
        <w:t>Step 10: Consistency</w:t>
      </w:r>
    </w:p>
    <w:p>
      <w:r>
        <w:t>Maintain consistency in teaching practices and review regularly to aid in language retention and confidence building.</w:t>
      </w:r>
    </w:p>
    <w:p>
      <w:pPr>
        <w:pStyle w:val="Heading3"/>
      </w:pPr>
      <w:r>
        <w:t>Step 11: Support</w:t>
      </w:r>
    </w:p>
    <w:p>
      <w:r>
        <w:t>Offer additional support and resources, such as tutoring or language practice groups, for students requiring extra help.</w:t>
      </w:r>
    </w:p>
    <w:p/>
    <w:p>
      <w:pPr>
        <w:pStyle w:val="Heading2"/>
      </w:pPr>
      <w:r>
        <w:t>General Notes</w:t>
      </w:r>
    </w:p>
    <w:p>
      <w:pPr>
        <w:pStyle w:val="Heading3"/>
      </w:pPr>
      <w:r>
        <w:t>Professional Development</w:t>
      </w:r>
    </w:p>
    <w:p>
      <w:r>
        <w:t>Teachers should pursue ongoing professional development to stay updated on new teaching strategies and methodologies for ELLs.</w:t>
      </w:r>
    </w:p>
    <w:p>
      <w:pPr>
        <w:pStyle w:val="Heading3"/>
      </w:pPr>
      <w:r>
        <w:t>Assessment Tools</w:t>
      </w:r>
    </w:p>
    <w:p>
      <w:r>
        <w:t>Utilize various assessment tools to monitor students' progress and adjust instruction accordingly.</w:t>
      </w:r>
    </w:p>
    <w:p>
      <w:pPr>
        <w:pStyle w:val="Heading3"/>
      </w:pPr>
      <w:r>
        <w:t>Inclusive Environment</w:t>
      </w:r>
    </w:p>
    <w:p>
      <w:r>
        <w:t>Foster an inclusive classroom environment that respects and celebrates linguistic and cultural diversity.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