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Food Intolerances in Athletes</w:t>
      </w:r>
    </w:p>
    <w:p>
      <w:r>
        <w:t>This playbook is designed to guide through the process of identifying potential food intolerances in athletes and modifying their diets to support gastrointestinal health and optimal performance.</w:t>
      </w:r>
    </w:p>
    <w:p/>
    <w:p>
      <w:pPr>
        <w:pStyle w:val="Heading3"/>
      </w:pPr>
      <w:r>
        <w:t>Step 1: Symptom Tracking</w:t>
      </w:r>
    </w:p>
    <w:p>
      <w:r>
        <w:t>Instruct athletes to maintain a food diary, noting what they eat, the quantities, and any symptoms they experience after eating. This should be done over a period of a few weeks to identify patterns.</w:t>
      </w:r>
    </w:p>
    <w:p>
      <w:pPr>
        <w:pStyle w:val="Heading3"/>
      </w:pPr>
      <w:r>
        <w:t>Step 2: Elimination Diet</w:t>
      </w:r>
    </w:p>
    <w:p>
      <w:r>
        <w:t>Based on the food diary, gradually remove common irritants (e.g., lactose, gluten, FODMAPs) from athletes' diets for a period, monitoring any changes in symptoms.</w:t>
      </w:r>
    </w:p>
    <w:p>
      <w:pPr>
        <w:pStyle w:val="Heading3"/>
      </w:pPr>
      <w:r>
        <w:t>Step 3: Reintroduction Phase</w:t>
      </w:r>
    </w:p>
    <w:p>
      <w:r>
        <w:t>After the elimination period, systematically reintroduce foods one at a time back into the athlete's diet, noting any returning symptoms, to pinpoint the specific food or foods causing intolerance.</w:t>
      </w:r>
    </w:p>
    <w:p>
      <w:pPr>
        <w:pStyle w:val="Heading3"/>
      </w:pPr>
      <w:r>
        <w:t>Step 4: Medical Consultation</w:t>
      </w:r>
    </w:p>
    <w:p>
      <w:r>
        <w:t>If the food intolerance is severe or if there are confusing patterns, refer the athlete to a healthcare provider or dietitian for further evaluation and testing, like allergy tests or systematic inflammation assessment.</w:t>
      </w:r>
    </w:p>
    <w:p>
      <w:pPr>
        <w:pStyle w:val="Heading3"/>
      </w:pPr>
      <w:r>
        <w:t>Step 5: Diet Adjustment</w:t>
      </w:r>
    </w:p>
    <w:p>
      <w:r>
        <w:t>Develop a customized diet plan avoiding the identified triggers, ensuring that nutritional needs are still met for the athlete's health and performance requirements.</w:t>
      </w:r>
    </w:p>
    <w:p>
      <w:pPr>
        <w:pStyle w:val="Heading3"/>
      </w:pPr>
      <w:r>
        <w:t>Step 6: Ongoing Monitoring</w:t>
      </w:r>
    </w:p>
    <w:p>
      <w:r>
        <w:t>Regularly review and update the athlete's eating habits and symptoms to accommodate changes in training, lifestyle, and tolerance levels.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Nutritionist Collaboration</w:t>
      </w:r>
    </w:p>
    <w:p>
      <w:r>
        <w:t>It's important to work with a sports nutritionist to ensure the athlete's diet remains balanced and sufficient in energy, macro, and micronutrients after eliminating problem foods.</w:t>
      </w:r>
    </w:p>
    <w:p>
      <w:pPr>
        <w:pStyle w:val="Heading3"/>
      </w:pPr>
      <w:r>
        <w:t>Record Keeping</w:t>
      </w:r>
    </w:p>
    <w:p>
      <w:r>
        <w:t>Athletes should be encouraged to keep a detailed log of both their dietary intake and any symptoms to assist health care providers in diagnosis and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