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Property Boundary Dispute Resolution</w:t>
      </w:r>
    </w:p>
    <w:p>
      <w:r>
        <w:t>This playbook outlines the procedural steps to resolve property boundary disputes encompassing legal actions, strategic negotiations, and proper documentation. It guides through a structured approach to address and resolve conflicts between property owners.</w:t>
      </w:r>
    </w:p>
    <w:p/>
    <w:p>
      <w:pPr>
        <w:pStyle w:val="Heading3"/>
      </w:pPr>
      <w:r>
        <w:t>Step 1: Assessment</w:t>
      </w:r>
    </w:p>
    <w:p>
      <w:r>
        <w:t>Review your property deed and any existing property surveys to understand the legal boundaries of your property. Cross-reference with the claims of the adjacent property owner to identify the disputed areas.</w:t>
      </w:r>
    </w:p>
    <w:p>
      <w:pPr>
        <w:pStyle w:val="Heading3"/>
      </w:pPr>
      <w:r>
        <w:t>Step 2: Discussion</w:t>
      </w:r>
    </w:p>
    <w:p>
      <w:r>
        <w:t>Engage in a discussion with the neighboring property owner to attempt to understand their perspective and to clarify your position in regards to the boundary. Aim for a mutual agreement through an open and constructive dialogue.</w:t>
      </w:r>
    </w:p>
    <w:p>
      <w:pPr>
        <w:pStyle w:val="Heading3"/>
      </w:pPr>
      <w:r>
        <w:t>Step 3: Mediation</w:t>
      </w:r>
    </w:p>
    <w:p>
      <w:r>
        <w:t>If a mutual resolution is not reached through discussion, consider seeking the assistance of a third-party mediator. A mediator can help facilitate negotiations and assist in reaching an amicable agreement.</w:t>
      </w:r>
    </w:p>
    <w:p>
      <w:pPr>
        <w:pStyle w:val="Heading3"/>
      </w:pPr>
      <w:r>
        <w:t>Step 4: Document Agreement</w:t>
      </w:r>
    </w:p>
    <w:p>
      <w:r>
        <w:t>If an agreement is reached through discussion or mediation, ensure to document the terms clearly in a written agreement signed by both parties. This documentation can prevent future disputes and should be legally binding.</w:t>
      </w:r>
    </w:p>
    <w:p>
      <w:pPr>
        <w:pStyle w:val="Heading3"/>
      </w:pPr>
      <w:r>
        <w:t>Step 5: Professional Survey</w:t>
      </w:r>
    </w:p>
    <w:p>
      <w:r>
        <w:t>Hire a professional land surveyor to conduct a detailed survey of the property lines. The survey's findings can serve as a legal point of reference to support your claim and clarify any uncertainties.</w:t>
      </w:r>
    </w:p>
    <w:p>
      <w:pPr>
        <w:pStyle w:val="Heading3"/>
      </w:pPr>
      <w:r>
        <w:t>Step 6: Legal Action</w:t>
      </w:r>
    </w:p>
    <w:p>
      <w:r>
        <w:t>If a resolution cannot be achieved through the above steps, consider taking legal action. Engage an attorney who specializes in property law to represent your case. Legal action should typically be the last resort.</w:t>
      </w:r>
    </w:p>
    <w:p/>
    <w:p>
      <w:pPr>
        <w:pStyle w:val="Heading2"/>
      </w:pPr>
      <w:r>
        <w:t>General Notes</w:t>
      </w:r>
    </w:p>
    <w:p>
      <w:pPr>
        <w:pStyle w:val="Heading3"/>
      </w:pPr>
      <w:r>
        <w:t>Legal Documentation</w:t>
      </w:r>
    </w:p>
    <w:p>
      <w:r>
        <w:t>Always keep copies of any important documents, such as property deeds, previous surveys, correspondence, and written agreements related to the boundary dispute.</w:t>
      </w:r>
    </w:p>
    <w:p>
      <w:pPr>
        <w:pStyle w:val="Heading3"/>
      </w:pPr>
      <w:r>
        <w:t>Keep Records</w:t>
      </w:r>
    </w:p>
    <w:p>
      <w:r>
        <w:t>Maintain a record of all communications and attempted resolutions with the neighboring property owner, including dates, times, and the substance of conversations.</w:t>
      </w:r>
    </w:p>
    <w:p>
      <w:pPr>
        <w:pStyle w:val="Heading3"/>
      </w:pPr>
      <w:r>
        <w:t>Seek Advice</w:t>
      </w:r>
    </w:p>
    <w:p>
      <w:r>
        <w:t>Consider getting legal advice early on, as understanding your rights fully can inform your decisions throughout the resolution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