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Teen Behavior Family Counseling</w:t>
      </w:r>
    </w:p>
    <w:p>
      <w:r>
        <w:t>This guide outlines the procedural steps for understanding and managing teenage behavioral issues within the family through counseling. It aims to provide structured guidance to counselors for effectively engaging with teens and their families.</w:t>
      </w:r>
    </w:p>
    <w:p/>
    <w:p>
      <w:pPr>
        <w:pStyle w:val="Heading3"/>
      </w:pPr>
      <w:r>
        <w:t>Step 1: Initial Assessment</w:t>
      </w:r>
    </w:p>
    <w:p>
      <w:r>
        <w:t>Begin by conducting a comprehensive assessment of the teenager's behavior, including the context of the family environment. Gather information through interviews, questionnaires, and observation.</w:t>
      </w:r>
    </w:p>
    <w:p>
      <w:pPr>
        <w:pStyle w:val="Heading3"/>
      </w:pPr>
      <w:r>
        <w:t>Step 2: Set Goals</w:t>
      </w:r>
    </w:p>
    <w:p>
      <w:r>
        <w:t>Collaborate with the teen and family members to establish clear and achievable goals for the counseling process. Ensure that these goals address the specific behavioral issues identified.</w:t>
      </w:r>
    </w:p>
    <w:p>
      <w:pPr>
        <w:pStyle w:val="Heading3"/>
      </w:pPr>
      <w:r>
        <w:t>Step 3: Build Trust</w:t>
      </w:r>
    </w:p>
    <w:p>
      <w:r>
        <w:t>Develop a trusting relationship with the teen by showing empathy, respect, and genuine concern. Create a safe environment where they feel comfortable sharing.</w:t>
      </w:r>
    </w:p>
    <w:p>
      <w:pPr>
        <w:pStyle w:val="Heading3"/>
      </w:pPr>
      <w:r>
        <w:t>Step 4: Family Involvement</w:t>
      </w:r>
    </w:p>
    <w:p>
      <w:r>
        <w:t>Involve family members in the counseling process to ensure a supportive home atmosphere. Educate the family on effective communication techniques and conflict resolution strategies.</w:t>
      </w:r>
    </w:p>
    <w:p>
      <w:pPr>
        <w:pStyle w:val="Heading3"/>
      </w:pPr>
      <w:r>
        <w:t>Step 5: Behavior Strategies</w:t>
      </w:r>
    </w:p>
    <w:p>
      <w:r>
        <w:t>Introduce and practice behavior management strategies with the teen. This may include cognitive-behavioral techniques, problem-solving skills, and stress-reduction activities.</w:t>
      </w:r>
    </w:p>
    <w:p>
      <w:pPr>
        <w:pStyle w:val="Heading3"/>
      </w:pPr>
      <w:r>
        <w:t>Step 6: Progress Evaluation</w:t>
      </w:r>
    </w:p>
    <w:p>
      <w:r>
        <w:t>Regularly assess and monitor the progress of the teen and the efficacy of the strategies being employed. Adjust the approach as needed based on feedback from the teen and family.</w:t>
      </w:r>
    </w:p>
    <w:p>
      <w:pPr>
        <w:pStyle w:val="Heading3"/>
      </w:pPr>
      <w:r>
        <w:t>Step 7: Continued Support</w:t>
      </w:r>
    </w:p>
    <w:p>
      <w:r>
        <w:t>Provide ongoing support and guidance to the teen and their family. This might include follow-up sessions, check-ins, or referrals to other services if necessary.</w:t>
      </w:r>
    </w:p>
    <w:p/>
    <w:p>
      <w:pPr>
        <w:pStyle w:val="Heading2"/>
      </w:pPr>
      <w:r>
        <w:t>General Notes</w:t>
      </w:r>
    </w:p>
    <w:p>
      <w:pPr>
        <w:pStyle w:val="Heading3"/>
      </w:pPr>
      <w:r>
        <w:t>Cultural Sensitivity</w:t>
      </w:r>
    </w:p>
    <w:p>
      <w:r>
        <w:t>Be aware of and respect cultural differences within the family that may affect behavioral norms and counseling techniques.</w:t>
      </w:r>
    </w:p>
    <w:p>
      <w:pPr>
        <w:pStyle w:val="Heading3"/>
      </w:pPr>
      <w:r>
        <w:t>Confidentiality</w:t>
      </w:r>
    </w:p>
    <w:p>
      <w:r>
        <w:t>Maintain confidentiality throughout the process, sharing information only with consent and when necessary for the benefit of the teen.</w:t>
      </w:r>
    </w:p>
    <w:p>
      <w:pPr>
        <w:pStyle w:val="Heading3"/>
      </w:pPr>
      <w:r>
        <w:t>Professional Development</w:t>
      </w:r>
    </w:p>
    <w:p>
      <w:r>
        <w:t>Stay informed about the latest research and techniques in teen behavioral counseling and family dynamics to provide the best support possible.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