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Bicycle Parts Recycling</w:t>
      </w:r>
    </w:p>
    <w:p>
      <w:r>
        <w:t>This playbook provides a detailed guide on how to correctly recycle or upcycle old bicycle parts. It emphasizes sustainability practices by outlining steps to properly dispose of bicycle components.</w:t>
      </w:r>
    </w:p>
    <w:p/>
    <w:p>
      <w:pPr>
        <w:pStyle w:val="Heading3"/>
      </w:pPr>
      <w:r>
        <w:t>Step 1: Assessment</w:t>
      </w:r>
    </w:p>
    <w:p>
      <w:r>
        <w:t>Examine the old bicycle parts to assess their condition. Determine which parts are suitable for recycling, which can be upcycled for other uses, and which must be disposed of.</w:t>
      </w:r>
    </w:p>
    <w:p>
      <w:pPr>
        <w:pStyle w:val="Heading3"/>
      </w:pPr>
      <w:r>
        <w:t>Step 2: Disassembly</w:t>
      </w:r>
    </w:p>
    <w:p>
      <w:r>
        <w:t>Carefully disassemble the bicycle, separating the parts based on the assessment. Use appropriate tools and take note of any sharps or hazardous materials.</w:t>
      </w:r>
    </w:p>
    <w:p>
      <w:pPr>
        <w:pStyle w:val="Heading3"/>
      </w:pPr>
      <w:r>
        <w:t>Step 3: Cleaning</w:t>
      </w:r>
    </w:p>
    <w:p>
      <w:r>
        <w:t>Clean all parts thoroughly to remove any dirt, grease, or debris. Clean parts are more easily accepted by recycling centers and safer to work with if upcycling.</w:t>
      </w:r>
    </w:p>
    <w:p>
      <w:pPr>
        <w:pStyle w:val="Heading3"/>
      </w:pPr>
      <w:r>
        <w:t>Step 4: Sorting</w:t>
      </w:r>
    </w:p>
    <w:p>
      <w:r>
        <w:t>Sort the parts into categories: metals, plastics, rubbers, and textiles. Different materials will have different recycling processes or potential upcycling projects.</w:t>
      </w:r>
    </w:p>
    <w:p>
      <w:pPr>
        <w:pStyle w:val="Heading3"/>
      </w:pPr>
      <w:r>
        <w:t>Step 5: Recycling</w:t>
      </w:r>
    </w:p>
    <w:p>
      <w:r>
        <w:t>Take recyclable parts to the appropriate recycling facility. Ensure to follow local regulations and guidelines for recycling these materials.</w:t>
      </w:r>
    </w:p>
    <w:p>
      <w:pPr>
        <w:pStyle w:val="Heading3"/>
      </w:pPr>
      <w:r>
        <w:t>Step 6: Upcycling</w:t>
      </w:r>
    </w:p>
    <w:p>
      <w:r>
        <w:t>For parts identified as suitable for upcycling, determine a new use or project. This could involve repurposing parts for art, furniture, or new bike projects.</w:t>
      </w:r>
    </w:p>
    <w:p>
      <w:pPr>
        <w:pStyle w:val="Heading3"/>
      </w:pPr>
      <w:r>
        <w:t>Step 7: Disposal</w:t>
      </w:r>
    </w:p>
    <w:p>
      <w:r>
        <w:t>Properly dispose of any parts that cannot be recycled or upcycled. Adhere to community guidelines for the disposal of such waste.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prioritize safety when handling bicycle parts, especially when using tools or dealing with sharp edges.</w:t>
      </w:r>
    </w:p>
    <w:p>
      <w:pPr>
        <w:pStyle w:val="Heading3"/>
      </w:pPr>
      <w:r>
        <w:t>Eco-friendly cleaners</w:t>
      </w:r>
    </w:p>
    <w:p>
      <w:r>
        <w:t>Consider using eco-friendly cleaning solutions to maintain sustainability throughout the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