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Internet Safety for Children</w:t>
      </w:r>
    </w:p>
    <w:p>
      <w:r>
        <w:t>A comprehensive guide to teach children about the risks of the internet and implement strategies and tools to ensure their online safety.</w:t>
      </w:r>
    </w:p>
    <w:p/>
    <w:p>
      <w:pPr>
        <w:pStyle w:val="Heading3"/>
      </w:pPr>
      <w:r>
        <w:t>Step 1: Awareness</w:t>
      </w:r>
    </w:p>
    <w:p>
      <w:r>
        <w:t>Discuss with children the different types of potential online dangers such as cyberbullying, predators, scams, and inappropriate content.</w:t>
      </w:r>
    </w:p>
    <w:p>
      <w:pPr>
        <w:pStyle w:val="Heading3"/>
      </w:pPr>
      <w:r>
        <w:t>Step 2: Rules</w:t>
      </w:r>
    </w:p>
    <w:p>
      <w:r>
        <w:t>Establish clear rules for internet usage, including what is appropriate to share online, which websites are safe to visit, and what to do if they encounter something uncomfortable.</w:t>
      </w:r>
    </w:p>
    <w:p>
      <w:pPr>
        <w:pStyle w:val="Heading3"/>
      </w:pPr>
      <w:r>
        <w:t>Step 3: Privacy Settings</w:t>
      </w:r>
    </w:p>
    <w:p>
      <w:r>
        <w:t>Teach children about privacy settings and the importance of not sharing personal information. Adjust settings on devices and applications to enhance privacy.</w:t>
      </w:r>
    </w:p>
    <w:p>
      <w:pPr>
        <w:pStyle w:val="Heading3"/>
      </w:pPr>
      <w:r>
        <w:t>Step 4: Safe Browsing</w:t>
      </w:r>
    </w:p>
    <w:p>
      <w:r>
        <w:t>Install and configure safe browsing tools, parental controls, and content filters to block inappropriate material and monitor activity.</w:t>
      </w:r>
    </w:p>
    <w:p>
      <w:pPr>
        <w:pStyle w:val="Heading3"/>
      </w:pPr>
      <w:r>
        <w:t>Step 5: Open Communication</w:t>
      </w:r>
    </w:p>
    <w:p>
      <w:r>
        <w:t>Encourage an open dialogue about their online experiences and assure them that they can approach you with anything concerning or unclear without fear of punishment.</w:t>
      </w:r>
    </w:p>
    <w:p>
      <w:pPr>
        <w:pStyle w:val="Heading3"/>
      </w:pPr>
      <w:r>
        <w:t>Step 6: Emergency Procedure</w:t>
      </w:r>
    </w:p>
    <w:p>
      <w:r>
        <w:t>Create an action plan for what steps to take if the child encounters something dangerous or upsetting online, including who to tell and how to report issues.</w:t>
      </w:r>
    </w:p>
    <w:p>
      <w:pPr>
        <w:pStyle w:val="Heading3"/>
      </w:pPr>
      <w:r>
        <w:t>Step 7: Regular Updates</w:t>
      </w:r>
    </w:p>
    <w:p>
      <w:r>
        <w:t>Have ongoing discussions about internet safety and keep rules up-to-date with evolving online landscapes and your child’s age and maturity.</w:t>
      </w:r>
    </w:p>
    <w:p>
      <w:pPr>
        <w:pStyle w:val="Heading3"/>
      </w:pPr>
      <w:r>
        <w:t>Step 8: Lead by Example</w:t>
      </w:r>
    </w:p>
    <w:p>
      <w:r>
        <w:t>Model good internet behavior by exhibiting appropriate online habits and showing respect for others while online.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Resources</w:t>
      </w:r>
    </w:p>
    <w:p>
      <w:r>
        <w:t>Provide a list of child-friendly websites, resources, and contact information for local authorities or online safety organizations.</w:t>
      </w:r>
    </w:p>
    <w:p>
      <w:pPr>
        <w:pStyle w:val="Heading3"/>
      </w:pPr>
      <w:r>
        <w:t>Trust Building</w:t>
      </w:r>
    </w:p>
    <w:p>
      <w:r>
        <w:t>Allow the child to have some independence online, balanced with verification checks to build trust and responsibility.</w:t>
      </w:r>
    </w:p>
    <w:p>
      <w:pPr>
        <w:pStyle w:val="Heading3"/>
      </w:pPr>
      <w:r>
        <w:t>Education Material</w:t>
      </w:r>
    </w:p>
    <w:p>
      <w:r>
        <w:t>Utilize books, websites, and educational programs designed to teach children about internet safety in an age-appropriate manner.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