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Fostering Elder Independence</w:t>
      </w:r>
    </w:p>
    <w:p>
      <w:r>
        <w:t>This playbook provides strategies for encouraging self-reliance in elderly relatives. It outlines steps to balance providing necessary support with cultivating an environment where elders can maintain their independence.</w:t>
      </w:r>
    </w:p>
    <w:p/>
    <w:p>
      <w:pPr>
        <w:pStyle w:val="Heading3"/>
      </w:pPr>
      <w:r>
        <w:t>Step 1: Assessment</w:t>
      </w:r>
    </w:p>
    <w:p>
      <w:r>
        <w:t>Conduct a comprehensive assessment to determine the capabilities and limitations of the elderly relative. This includes their physical health, cognitive abilities, and daily living activities.</w:t>
      </w:r>
    </w:p>
    <w:p>
      <w:pPr>
        <w:pStyle w:val="Heading3"/>
      </w:pPr>
      <w:r>
        <w:t>Step 2: Planning</w:t>
      </w:r>
    </w:p>
    <w:p>
      <w:r>
        <w:t>Create a personalized care plan based on the assessment. The plan should outline the areas where assistance is needed and strategies to empower the elder to perform tasks independently when possible.</w:t>
      </w:r>
    </w:p>
    <w:p>
      <w:pPr>
        <w:pStyle w:val="Heading3"/>
      </w:pPr>
      <w:r>
        <w:t>Step 3: Home Modification</w:t>
      </w:r>
    </w:p>
    <w:p>
      <w:r>
        <w:t>Modify the living space to enhance safety and accessibility. This may involve installing grab bars in the bathroom, ensuring proper lighting, and removing trip hazards.</w:t>
      </w:r>
    </w:p>
    <w:p>
      <w:pPr>
        <w:pStyle w:val="Heading3"/>
      </w:pPr>
      <w:r>
        <w:t>Step 4: Tech Solutions</w:t>
      </w:r>
    </w:p>
    <w:p>
      <w:r>
        <w:t>Introduce technology solutions such as medical alert systems, automated medication dispensers, and other gadgets that can assist with independent living.</w:t>
      </w:r>
    </w:p>
    <w:p>
      <w:pPr>
        <w:pStyle w:val="Heading3"/>
      </w:pPr>
      <w:r>
        <w:t>Step 5: Education</w:t>
      </w:r>
    </w:p>
    <w:p>
      <w:r>
        <w:t>Educate the elder about their health conditions and any necessary treatments. This increases their understanding and engagement in managing their own care.</w:t>
      </w:r>
    </w:p>
    <w:p>
      <w:pPr>
        <w:pStyle w:val="Heading3"/>
      </w:pPr>
      <w:r>
        <w:t>Step 6: Routine Development</w:t>
      </w:r>
    </w:p>
    <w:p>
      <w:r>
        <w:t>Assist in developing a daily routine that includes exercise, social activities, and hobbies. A consistent routine can help maintain both physical and mental health.</w:t>
      </w:r>
    </w:p>
    <w:p>
      <w:pPr>
        <w:pStyle w:val="Heading3"/>
      </w:pPr>
      <w:r>
        <w:t>Step 7: Transportation</w:t>
      </w:r>
    </w:p>
    <w:p>
      <w:r>
        <w:t>Establish transportation options that allow the elder to travel independently, such as community senior transportation services, ride-sharing, or arranging volunteers.</w:t>
      </w:r>
    </w:p>
    <w:p>
      <w:pPr>
        <w:pStyle w:val="Heading3"/>
      </w:pPr>
      <w:r>
        <w:t>Step 8: Emergency Planning</w:t>
      </w:r>
    </w:p>
    <w:p>
      <w:r>
        <w:t>Prepare for emergencies by creating a list of emergency contacts, medical information, and instructions for assistance. Ensure the elder knows where this information is kept.</w:t>
      </w:r>
    </w:p>
    <w:p>
      <w:pPr>
        <w:pStyle w:val="Heading3"/>
      </w:pPr>
      <w:r>
        <w:t>Step 9: Support Network</w:t>
      </w:r>
    </w:p>
    <w:p>
      <w:r>
        <w:t>Build a support network of family, friends, neighbors, and local services that can assist when needed and provide company to avoid social isolation.</w:t>
      </w:r>
    </w:p>
    <w:p>
      <w:pPr>
        <w:pStyle w:val="Heading3"/>
      </w:pPr>
      <w:r>
        <w:t>Step 10: Regular Check-ins</w:t>
      </w:r>
    </w:p>
    <w:p>
      <w:r>
        <w:t>Schedule regular check-ins, either in person or via calls/video chats, to monitor the elder’s well-being and to discuss their needs or concerns.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Maintain Dignity</w:t>
      </w:r>
    </w:p>
    <w:p>
      <w:r>
        <w:t>It's important to respect the elder's choices and involve them in decision-making to maintain their dignity and sense of control.</w:t>
      </w:r>
    </w:p>
    <w:p>
      <w:pPr>
        <w:pStyle w:val="Heading3"/>
      </w:pPr>
      <w:r>
        <w:t>Customization</w:t>
      </w:r>
    </w:p>
    <w:p>
      <w:r>
        <w:t>The strategies should be customized based on the individual’s unique situation, changing needs, and preferences to best support their independence.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