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Literary Journeys Itinerary</w:t>
      </w:r>
    </w:p>
    <w:p>
      <w:r>
        <w:t>This procedure outlines the steps to create a travel itinerary inspired by literature, tracing the paths, locales, and personal histories associated with famous writers and their works.</w:t>
      </w:r>
    </w:p>
    <w:p/>
    <w:p>
      <w:pPr>
        <w:pStyle w:val="Heading3"/>
      </w:pPr>
      <w:r>
        <w:t>Step 1: Research</w:t>
      </w:r>
    </w:p>
    <w:p>
      <w:r>
        <w:t>Identify acclaimed authors and literary works, and research the key locations and historical sites associated with them. This may include birthplaces, residences, grave sites, or settings from their novels and poems.</w:t>
      </w:r>
    </w:p>
    <w:p>
      <w:pPr>
        <w:pStyle w:val="Heading3"/>
      </w:pPr>
      <w:r>
        <w:t>Step 2: List Destinations</w:t>
      </w:r>
    </w:p>
    <w:p>
      <w:r>
        <w:t>Compile a list of destinations based on the information gathered. Each destination should be linked with specific works or significant events in the authors' lives.</w:t>
      </w:r>
    </w:p>
    <w:p>
      <w:pPr>
        <w:pStyle w:val="Heading3"/>
      </w:pPr>
      <w:r>
        <w:t>Step 3: Plan Route</w:t>
      </w:r>
    </w:p>
    <w:p>
      <w:r>
        <w:t>Map the destinations geographically to create an efficient travel route. Consider the most logical sequence of visiting these places, taking into account the connectivity and travel options between them.</w:t>
      </w:r>
    </w:p>
    <w:p>
      <w:pPr>
        <w:pStyle w:val="Heading3"/>
      </w:pPr>
      <w:r>
        <w:t>Step 4: Travel Logistics</w:t>
      </w:r>
    </w:p>
    <w:p>
      <w:r>
        <w:t>Arrange the necessary travel logistics, which includes transportation, accommodation, and entry tickets (if required) for each location. Also, check for any literary tours or events that could enhance the experience.</w:t>
      </w:r>
    </w:p>
    <w:p>
      <w:pPr>
        <w:pStyle w:val="Heading3"/>
      </w:pPr>
      <w:r>
        <w:t>Step 5: Cultural Research</w:t>
      </w:r>
    </w:p>
    <w:p>
      <w:r>
        <w:t>Learn about the local culture, cuisine, and traditions of each destination to fully appreciate the settings that shaped the literary works and authors' lives.</w:t>
      </w:r>
    </w:p>
    <w:p>
      <w:pPr>
        <w:pStyle w:val="Heading3"/>
      </w:pPr>
      <w:r>
        <w:t>Step 6: Itinerary Creation</w:t>
      </w:r>
    </w:p>
    <w:p>
      <w:r>
        <w:t>Create a detailed itinerary that combines all the researched components. Include dates, times, accommodations, transportation details, and activities.</w:t>
      </w:r>
    </w:p>
    <w:p>
      <w:pPr>
        <w:pStyle w:val="Heading3"/>
      </w:pPr>
      <w:r>
        <w:t>Step 7: Pack Accordingly</w:t>
      </w:r>
    </w:p>
    <w:p>
      <w:r>
        <w:t>Prepare for the trip by packing items suitable for the locations and activities planned, as well as any reading materials or guides relevant to the literary journey.</w:t>
      </w:r>
    </w:p>
    <w:p>
      <w:pPr>
        <w:pStyle w:val="Heading3"/>
      </w:pPr>
      <w:r>
        <w:t>Step 8: Embark</w:t>
      </w:r>
    </w:p>
    <w:p>
      <w:r>
        <w:t>Begin the literary journey following the prepared itinerary, making sure to document the experience through notes, photographs, or sketches.</w:t>
      </w:r>
    </w:p>
    <w:p/>
    <w:p>
      <w:pPr>
        <w:pStyle w:val="Heading2"/>
      </w:pPr>
      <w:r>
        <w:t>General Notes</w:t>
      </w:r>
    </w:p>
    <w:p>
      <w:pPr>
        <w:pStyle w:val="Heading3"/>
      </w:pPr>
      <w:r>
        <w:t>Local Customs</w:t>
      </w:r>
    </w:p>
    <w:p>
      <w:r>
        <w:t>Be aware and respectful of local customs and regulations, especially when visiting places of personal significance like grave sites and former residences.</w:t>
      </w:r>
    </w:p>
    <w:p>
      <w:pPr>
        <w:pStyle w:val="Heading3"/>
      </w:pPr>
      <w:r>
        <w:t>Backup Plans</w:t>
      </w:r>
    </w:p>
    <w:p>
      <w:r>
        <w:t>Have alternative plans for each location in case of unexpected closures or changes in accessibility.</w:t>
      </w:r>
    </w:p>
    <w:p>
      <w:pPr>
        <w:pStyle w:val="Heading3"/>
      </w:pPr>
      <w:r>
        <w:t>Journaling</w:t>
      </w:r>
    </w:p>
    <w:p>
      <w:r>
        <w:t>Consider maintaining a journal to capture insights and reflections during the literary journey, which can enhance the overall experience and serve as a keepsake.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