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Managing Power Outages</w:t>
      </w:r>
    </w:p>
    <w:p>
      <w:r>
        <w:t>This playbook provides a detailed procedure for effectively handling power outages that occur as a result of natural disasters. It focuses on strategies for living without electricity and ensuring food safety during such emergencies.</w:t>
      </w:r>
    </w:p>
    <w:p/>
    <w:p>
      <w:pPr>
        <w:pStyle w:val="Heading3"/>
      </w:pPr>
      <w:r>
        <w:t>Step 1: Emergency Kit</w:t>
      </w:r>
    </w:p>
    <w:p>
      <w:r>
        <w:t>Prepare an emergency kit containing flashlights, batteries, a first-aid kit, a radio, and essential medications. Store it in an easily accessible place.</w:t>
      </w:r>
    </w:p>
    <w:p>
      <w:pPr>
        <w:pStyle w:val="Heading3"/>
      </w:pPr>
      <w:r>
        <w:t>Step 2: Food Supplies</w:t>
      </w:r>
    </w:p>
    <w:p>
      <w:r>
        <w:t>Stock non-perishable food items that do not require refrigeration. Include bottled water, canned goods, and dry staples like rice and beans.</w:t>
      </w:r>
    </w:p>
    <w:p>
      <w:pPr>
        <w:pStyle w:val="Heading3"/>
      </w:pPr>
      <w:r>
        <w:t>Step 3: Refrigeration Plan</w:t>
      </w:r>
    </w:p>
    <w:p>
      <w:r>
        <w:t>Plan for refrigeration by freezing water bottles or gel packs in advance to help keep food cold during a power outage.</w:t>
      </w:r>
    </w:p>
    <w:p>
      <w:pPr>
        <w:pStyle w:val="Heading3"/>
      </w:pPr>
      <w:r>
        <w:t>Step 4: Temperature Monitoring</w:t>
      </w:r>
    </w:p>
    <w:p>
      <w:r>
        <w:t>Keep a refrigerator thermometer inside to monitor the temperature during outages. Ensure it remains at or below 40°F to preserve food safety.</w:t>
      </w:r>
    </w:p>
    <w:p>
      <w:pPr>
        <w:pStyle w:val="Heading3"/>
      </w:pPr>
      <w:r>
        <w:t>Step 5: Conserving Cold</w:t>
      </w:r>
    </w:p>
    <w:p>
      <w:r>
        <w:t>Minimize opening refrigerator and freezer doors to conserve the cold air. Grouping items together can help maintain their temperature longer.</w:t>
      </w:r>
    </w:p>
    <w:p>
      <w:pPr>
        <w:pStyle w:val="Heading3"/>
      </w:pPr>
      <w:r>
        <w:t>Step 6: Alternative Cooking</w:t>
      </w:r>
    </w:p>
    <w:p>
      <w:r>
        <w:t>Identify alternative cooking methods such as gas stoves, grills, or camp stoves, but ensure they are used in well-ventilated areas to avoid carbon monoxide poisoning.</w:t>
      </w:r>
    </w:p>
    <w:p>
      <w:pPr>
        <w:pStyle w:val="Heading3"/>
      </w:pPr>
      <w:r>
        <w:t>Step 7: Safe Water</w:t>
      </w:r>
    </w:p>
    <w:p>
      <w:r>
        <w:t>If the safety of the tap water is compromised, use your bottled water supply for drinking and sanitation.</w:t>
      </w:r>
    </w:p>
    <w:p>
      <w:pPr>
        <w:pStyle w:val="Heading3"/>
      </w:pPr>
      <w:r>
        <w:t>Step 8: Backup Power</w:t>
      </w:r>
    </w:p>
    <w:p>
      <w:r>
        <w:t>Consider investing in a generator or alternative power sources like solar chargers for essential needs and communication devices.</w:t>
      </w:r>
    </w:p>
    <w:p>
      <w:pPr>
        <w:pStyle w:val="Heading3"/>
      </w:pPr>
      <w:r>
        <w:t>Step 9: Food Safety Assessment</w:t>
      </w:r>
    </w:p>
    <w:p>
      <w:r>
        <w:t>After the power is restored, assess the safety of your food. Discard any perishable foods that have been above 40°F for more than two hours.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Emergency Contacts</w:t>
      </w:r>
    </w:p>
    <w:p>
      <w:r>
        <w:t>Maintain a list of emergency contacts, including local authorities and utility companies, easily accessible for reporting outages or seeking assistance.</w:t>
      </w:r>
    </w:p>
    <w:p>
      <w:pPr>
        <w:pStyle w:val="Heading3"/>
      </w:pPr>
      <w:r>
        <w:t>Community Plan</w:t>
      </w:r>
    </w:p>
    <w:p>
      <w:r>
        <w:t>Know your community's emergency response plan, including locations of shelters and resources for those in need during disasters.</w:t>
      </w:r>
    </w:p>
    <w:p>
      <w:pPr>
        <w:pStyle w:val="Heading3"/>
      </w:pPr>
      <w:r>
        <w:t>Insurance Information</w:t>
      </w:r>
    </w:p>
    <w:p>
      <w:r>
        <w:t>Keep insurance documents and important personal documents in a waterproof container, and know your coverage for natural disasters.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