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Implementing SEL Curricula</w:t>
      </w:r>
    </w:p>
    <w:p>
      <w:r>
        <w:t>This playbook outlines the steps for integrating Social-Emotional Learning (SEL) into school curricula. It guides educators in helping students develop skills to manage their emotions, set and achieve goals, and foster positive relationships.</w:t>
      </w:r>
    </w:p>
    <w:p/>
    <w:p>
      <w:pPr>
        <w:pStyle w:val="Heading3"/>
      </w:pPr>
      <w:r>
        <w:t>Step 1: Assessment</w:t>
      </w:r>
    </w:p>
    <w:p>
      <w:r>
        <w:t>Assess the current state of SEL integration in the school's curriculum. Identify the areas that require development and set clear objectives for the SEL program.</w:t>
      </w:r>
    </w:p>
    <w:p>
      <w:pPr>
        <w:pStyle w:val="Heading3"/>
      </w:pPr>
      <w:r>
        <w:t>Step 2: Planning</w:t>
      </w:r>
    </w:p>
    <w:p>
      <w:r>
        <w:t>Develop a strategic plan that includes SEL goals, resource allocation, staff training, and a timeline for implementation. Ensure that the plan aligns with the school's mission and educational standards.</w:t>
      </w:r>
    </w:p>
    <w:p>
      <w:pPr>
        <w:pStyle w:val="Heading3"/>
      </w:pPr>
      <w:r>
        <w:t>Step 3: Selection</w:t>
      </w:r>
    </w:p>
    <w:p>
      <w:r>
        <w:t>Select appropriate SEL curricula and materials that resonate with the school's demographic, considering the students' age, cultural background, and community context.</w:t>
      </w:r>
    </w:p>
    <w:p>
      <w:pPr>
        <w:pStyle w:val="Heading3"/>
      </w:pPr>
      <w:r>
        <w:t>Step 4: Training</w:t>
      </w:r>
    </w:p>
    <w:p>
      <w:r>
        <w:t>Provide comprehensive training for teachers and staff on the SEL curricula and teaching strategies. This should include role-playing, discussion, and hands-on practice.</w:t>
      </w:r>
    </w:p>
    <w:p>
      <w:pPr>
        <w:pStyle w:val="Heading3"/>
      </w:pPr>
      <w:r>
        <w:t>Step 5: Integration</w:t>
      </w:r>
    </w:p>
    <w:p>
      <w:r>
        <w:t>Integrate the SEL curricula into the existing academic curricula. Connect SEL themes with academic content where possible and create dedicated time for SEL activities.</w:t>
      </w:r>
    </w:p>
    <w:p>
      <w:pPr>
        <w:pStyle w:val="Heading3"/>
      </w:pPr>
      <w:r>
        <w:t>Step 6: Evaluation</w:t>
      </w:r>
    </w:p>
    <w:p>
      <w:r>
        <w:t>Continuously evaluate the effectiveness of the SEL curricula through surveys, observations, and academic performance. Adjust the approach as necessary based on feedback and outcomes.</w:t>
      </w:r>
    </w:p>
    <w:p>
      <w:pPr>
        <w:pStyle w:val="Heading3"/>
      </w:pPr>
      <w:r>
        <w:t>Step 7: Engagement</w:t>
      </w:r>
    </w:p>
    <w:p>
      <w:r>
        <w:t>Engage parents and the community in the SEL initiative. Provide resources and workshops to support SEL at home and ensure consistency between school and community environments.</w:t>
      </w:r>
    </w:p>
    <w:p>
      <w:pPr>
        <w:pStyle w:val="Heading3"/>
      </w:pPr>
      <w:r>
        <w:t>Step 8: Expansion</w:t>
      </w:r>
    </w:p>
    <w:p>
      <w:r>
        <w:t>Expand the program as mastery is achieved in different areas, introducing advanced concepts and additional resources. Adaprest for each academic year to the students' developing competencies.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Cultural Sensitivity</w:t>
      </w:r>
    </w:p>
    <w:p>
      <w:r>
        <w:t>Ensure all curricula and materials are sensitive to the cultural diversity within the school community. Involve community leaders and cultural experts in the selection process.</w:t>
      </w:r>
    </w:p>
    <w:p>
      <w:pPr>
        <w:pStyle w:val="Heading3"/>
      </w:pPr>
      <w:r>
        <w:t>Ongoing Support</w:t>
      </w:r>
    </w:p>
    <w:p>
      <w:r>
        <w:t>Provide ongoing support and professional development opportunities for educators to stay current with SEL strategies and practices.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