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Personal Brand</w:t>
      </w:r>
    </w:p>
    <w:p>
      <w:r>
        <w:t>This playbook provides a framework for individuals to develop a personal brand from scratch. It outlines key steps for crafting and communicating a professional identity, ideal for those beginning their career.</w:t>
      </w:r>
    </w:p>
    <w:p/>
    <w:p>
      <w:pPr>
        <w:pStyle w:val="Heading3"/>
      </w:pPr>
      <w:r>
        <w:t>Step 1: Self-Assessment</w:t>
      </w:r>
    </w:p>
    <w:p>
      <w:r>
        <w:t>Conduct a self-assessment to identify your strengths, passions, values, and skills. Reflect on what makes you unique and how you wish to be perceived professionally.</w:t>
      </w:r>
    </w:p>
    <w:p>
      <w:pPr>
        <w:pStyle w:val="Heading3"/>
      </w:pPr>
      <w:r>
        <w:t>Step 2: Target Audience</w:t>
      </w:r>
    </w:p>
    <w:p>
      <w:r>
        <w:t>Define your target audience. Consider who you want to reach with your brand, including potential employers, clients, or peers in your industry.</w:t>
      </w:r>
    </w:p>
    <w:p>
      <w:pPr>
        <w:pStyle w:val="Heading3"/>
      </w:pPr>
      <w:r>
        <w:t>Step 3: Brand Statement</w:t>
      </w:r>
    </w:p>
    <w:p>
      <w:r>
        <w:t>Develop a personal brand statement. This should be a concise and impactful statement that encapsulates what you stand for, your unique value proposition, and your goals.</w:t>
      </w:r>
    </w:p>
    <w:p>
      <w:pPr>
        <w:pStyle w:val="Heading3"/>
      </w:pPr>
      <w:r>
        <w:t>Step 4: Visual Identity</w:t>
      </w:r>
    </w:p>
    <w:p>
      <w:r>
        <w:t>Create a visual identity. Design a consistent look and feel for your brand, including a logo, color scheme, and typography that will be used across all platforms.</w:t>
      </w:r>
    </w:p>
    <w:p>
      <w:pPr>
        <w:pStyle w:val="Heading3"/>
      </w:pPr>
      <w:r>
        <w:t>Step 5: Online Presence</w:t>
      </w:r>
    </w:p>
    <w:p>
      <w:r>
        <w:t>Build an online presence. This involves setting up professional profiles on social media platforms, creating a personal website or blog, and ensuring all content aligns with your brand identity.</w:t>
      </w:r>
    </w:p>
    <w:p>
      <w:pPr>
        <w:pStyle w:val="Heading3"/>
      </w:pPr>
      <w:r>
        <w:t>Step 6: Networking</w:t>
      </w:r>
    </w:p>
    <w:p>
      <w:r>
        <w:t>Engage in networking. Connect with professionals in your field, attend industry events, and participate in online forums to build relationships and increase your visibility.</w:t>
      </w:r>
    </w:p>
    <w:p>
      <w:pPr>
        <w:pStyle w:val="Heading3"/>
      </w:pPr>
      <w:r>
        <w:t>Step 7: Content Creation</w:t>
      </w:r>
    </w:p>
    <w:p>
      <w:r>
        <w:t>Start creating content. Share your insights, experiences, and knowledge through blog posts, videos, podcasts, or social media updates to demonstrate your expertise and thought leadership.</w:t>
      </w:r>
    </w:p>
    <w:p>
      <w:pPr>
        <w:pStyle w:val="Heading3"/>
      </w:pPr>
      <w:r>
        <w:t>Step 8: Consistency</w:t>
      </w:r>
    </w:p>
    <w:p>
      <w:r>
        <w:t>Maintain consistency. Ensure your messaging and visual identity are uniform across all channels and communications to reinforce your brand and make it memorable.</w:t>
      </w:r>
    </w:p>
    <w:p>
      <w:pPr>
        <w:pStyle w:val="Heading3"/>
      </w:pPr>
      <w:r>
        <w:t>Step 9: Feedback and Adapt</w:t>
      </w:r>
    </w:p>
    <w:p>
      <w:r>
        <w:t>Seek feedback and adapt. Regularly solicit feedback on your brand and be prepared to make adjustments. Continuously evolve your brand as you progress in your career.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Your personal brand should be an authentic representation of who you are. Never attempt to copy someone else's brand or style as it will not resonate with your audience.</w:t>
      </w:r>
    </w:p>
    <w:p>
      <w:pPr>
        <w:pStyle w:val="Heading3"/>
      </w:pPr>
      <w:r>
        <w:t>Consistent Learning</w:t>
      </w:r>
    </w:p>
    <w:p>
      <w:r>
        <w:t>Remember that building a brand is an ongoing process. Stay updated with the latest trends in your industry and keep learning to ensure your brand remains relevant and dynamic.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