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Mobile Device Security</w:t>
      </w:r>
    </w:p>
    <w:p>
      <w:r>
        <w:t>This playbook outlines steps for securing mobile devices and endpoints within an organization. It focuses on strategies to protect corporate data, especially with BYOD policies in place.</w:t>
      </w:r>
    </w:p>
    <w:p/>
    <w:p>
      <w:pPr>
        <w:pStyle w:val="Heading3"/>
      </w:pPr>
      <w:r>
        <w:t>Step 1: Policy Creation</w:t>
      </w:r>
    </w:p>
    <w:p>
      <w:r>
        <w:t>Develop a comprehensive BYOD policy that outlines acceptable use, security requirements, and enforcement measures. Define which types of devices are allowed and the level of access to corporate resources each device can have.</w:t>
      </w:r>
    </w:p>
    <w:p>
      <w:pPr>
        <w:pStyle w:val="Heading3"/>
      </w:pPr>
      <w:r>
        <w:t>Step 2: Employee Training</w:t>
      </w:r>
    </w:p>
    <w:p>
      <w:r>
        <w:t>Conduct regular training sessions for employees to educate them on the security risks and best practices for using their devices in a corporate environment. Cover topics such as secure password practices, recognizing phishing attempts, and reporting security incidents.</w:t>
      </w:r>
    </w:p>
    <w:p>
      <w:pPr>
        <w:pStyle w:val="Heading3"/>
      </w:pPr>
      <w:r>
        <w:t>Step 3: Secure Configuration</w:t>
      </w:r>
    </w:p>
    <w:p>
      <w:r>
        <w:t>Implement secure configuration guidelines for all mobile devices accessing corporate data. This should include installing mandatory security software, enabling encryption, and setting up a firewall.</w:t>
      </w:r>
    </w:p>
    <w:p>
      <w:pPr>
        <w:pStyle w:val="Heading3"/>
      </w:pPr>
      <w:r>
        <w:t>Step 4: Access Controls</w:t>
      </w:r>
    </w:p>
    <w:p>
      <w:r>
        <w:t>Establish stringent access controls, ensuring that employees can only access the data necessary for their job functions. Use techniques such as multi-factor authentication and periodic access reviews.</w:t>
      </w:r>
    </w:p>
    <w:p>
      <w:pPr>
        <w:pStyle w:val="Heading3"/>
      </w:pPr>
      <w:r>
        <w:t>Step 5: Regular Updates</w:t>
      </w:r>
    </w:p>
    <w:p>
      <w:r>
        <w:t>Mandate regular updates for all mobile devices to patch vulnerabilities. Ensure that both the operating systems and all applications are kept up to date with the latest security patches.</w:t>
      </w:r>
    </w:p>
    <w:p>
      <w:pPr>
        <w:pStyle w:val="Heading3"/>
      </w:pPr>
      <w:r>
        <w:t>Step 6: Incident Response</w:t>
      </w:r>
    </w:p>
    <w:p>
      <w:r>
        <w:t>Prepare an incident response plan specifically for mobile security breaches. This plan should include immediate steps to contain and mitigate any damage, as well as processes for notifying affected parties and conducting a post-incident analysis.</w:t>
      </w:r>
    </w:p>
    <w:p/>
    <w:p>
      <w:pPr>
        <w:pStyle w:val="Heading2"/>
      </w:pPr>
      <w:r>
        <w:t>General Notes</w:t>
      </w:r>
    </w:p>
    <w:p>
      <w:pPr>
        <w:pStyle w:val="Heading3"/>
      </w:pPr>
      <w:r>
        <w:t>Legal Compliance</w:t>
      </w:r>
    </w:p>
    <w:p>
      <w:r>
        <w:t>Ensure the BYOD policy complies with local and international data protection regulations to avoid legal issues. Consider consulting with legal experts to validate the policy.</w:t>
      </w:r>
    </w:p>
    <w:p>
      <w:pPr>
        <w:pStyle w:val="Heading3"/>
      </w:pPr>
      <w:r>
        <w:t>Privacy Considerations</w:t>
      </w:r>
    </w:p>
    <w:p>
      <w:r>
        <w:t>Balance the security needs of the company with the privacy rights of employees. Clearly communicate what kind of monitoring will be conducted and what data will be collected from employee-owned devices.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