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Aid Application Guide</w:t>
      </w:r>
    </w:p>
    <w:p>
      <w:r>
        <w:t>This playbook provides a step-by-step guide on the process of applying for federal disaster relief and aid after natural disasters. It includes necessary preparations, the application procedure, and follow-up actions to secure assistance.</w:t>
      </w:r>
    </w:p>
    <w:p/>
    <w:p>
      <w:pPr>
        <w:pStyle w:val="Heading3"/>
      </w:pPr>
      <w:r>
        <w:t>Step 1: Preparation</w:t>
      </w:r>
    </w:p>
    <w:p>
      <w:r>
        <w:t>Gather important documents such as proof of identity, proof of residency, insurance policies, and any documentation of damages. This may include photos or videos of the damage, receipts for related expenses, or any other records that may support your application.</w:t>
      </w:r>
    </w:p>
    <w:p>
      <w:pPr>
        <w:pStyle w:val="Heading3"/>
      </w:pPr>
      <w:r>
        <w:t>Step 2: Research</w:t>
      </w:r>
    </w:p>
    <w:p>
      <w:r>
        <w:t>Research available federal disaster aid programs. Familiarize yourself with the criteria for each program, such as the Federal Emergency Management Agency (FEMA) assistance and Small Business Administration (SBA) disaster loans, by visiting their respective websites or calling their hotlines.</w:t>
      </w:r>
    </w:p>
    <w:p>
      <w:pPr>
        <w:pStyle w:val="Heading3"/>
      </w:pPr>
      <w:r>
        <w:t>Step 3: Register</w:t>
      </w:r>
    </w:p>
    <w:p>
      <w:r>
        <w:t>Register yourself as a disaster survivor with FEMA, either through their website, by phone, or by visiting a disaster recovery center if possible. Ensure that the damage to your property is within a declared disaster area.</w:t>
      </w:r>
    </w:p>
    <w:p>
      <w:pPr>
        <w:pStyle w:val="Heading3"/>
      </w:pPr>
      <w:r>
        <w:t>Step 4: Apply</w:t>
      </w:r>
    </w:p>
    <w:p>
      <w:r>
        <w:t>Complete the application process by submitting all necessary documents and information to the appropriate federal aid programs. Be as detailed and accurate as possible to avoid any delays in processing your application.</w:t>
      </w:r>
    </w:p>
    <w:p>
      <w:pPr>
        <w:pStyle w:val="Heading3"/>
      </w:pPr>
      <w:r>
        <w:t>Step 5: Follow-up</w:t>
      </w:r>
    </w:p>
    <w:p>
      <w:r>
        <w:t>After submitting your application, keep lines of communication open. Follow up regularly on your application status via phone, online, or in person. Address any additional information requests or discrepancies as soon as possible.</w:t>
      </w:r>
    </w:p>
    <w:p>
      <w:pPr>
        <w:pStyle w:val="Heading3"/>
      </w:pPr>
      <w:r>
        <w:t>Step 6: Assistance Utilization</w:t>
      </w:r>
    </w:p>
    <w:p>
      <w:r>
        <w:t>Upon approval, review the terms of the aid or loans granted and plan accordingly for their most effective use in recovery efforts, adhering to any stipulations or requirements set by the granting agency.</w:t>
      </w:r>
    </w:p>
    <w:p>
      <w:pPr>
        <w:pStyle w:val="Heading3"/>
      </w:pPr>
      <w:r>
        <w:t>Step 7: Document Use</w:t>
      </w:r>
    </w:p>
    <w:p>
      <w:r>
        <w:t>Keep detailed records of how all funds are spent. Save all receipts and keep a ledger or spreadsheet of disaster recovery expenses. This documentation will be important for any potential audits or future aid applications.</w:t>
      </w:r>
    </w:p>
    <w:p/>
    <w:p>
      <w:pPr>
        <w:pStyle w:val="Heading2"/>
      </w:pPr>
      <w:r>
        <w:t>General Notes</w:t>
      </w:r>
    </w:p>
    <w:p>
      <w:pPr>
        <w:pStyle w:val="Heading3"/>
      </w:pPr>
      <w:r>
        <w:t>Deadlines</w:t>
      </w:r>
    </w:p>
    <w:p>
      <w:r>
        <w:t>Be mindful of application deadlines for different aid programs. Processing and approval can take time, so apply as soon as possible after a disaster.</w:t>
      </w:r>
    </w:p>
    <w:p>
      <w:pPr>
        <w:pStyle w:val="Heading3"/>
      </w:pPr>
      <w:r>
        <w:t>Local Resources</w:t>
      </w:r>
    </w:p>
    <w:p>
      <w:r>
        <w:t>Check for local resources that may provide additional support or assistance throughout the application process, such as local nonprofits, community groups, or legal aid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