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Language Learning for Travelers</w:t>
      </w:r>
    </w:p>
    <w:p>
      <w:r>
        <w:t>This playbook outlines a structured approach for travelers to learn the basics of a new language. The goal is to improve their cultural tourism experience by enabling better communication and deeper understanding of the local culture.</w:t>
      </w:r>
    </w:p>
    <w:p/>
    <w:p>
      <w:pPr>
        <w:pStyle w:val="Heading3"/>
      </w:pPr>
      <w:r>
        <w:t>Step 1: Identify Goals</w:t>
      </w:r>
    </w:p>
    <w:p>
      <w:r>
        <w:t>Define what language skills you need for your trip. This could include basic greetings, numbers, directions, and common phrases.</w:t>
      </w:r>
    </w:p>
    <w:p>
      <w:pPr>
        <w:pStyle w:val="Heading3"/>
      </w:pPr>
      <w:r>
        <w:t>Step 2: Choose Resources</w:t>
      </w:r>
    </w:p>
    <w:p>
      <w:r>
        <w:t>Select language learning resources that fit your learning style, such as mobile apps, flashcards, phrasebooks, online courses, or audio lessons.</w:t>
      </w:r>
    </w:p>
    <w:p>
      <w:pPr>
        <w:pStyle w:val="Heading3"/>
      </w:pPr>
      <w:r>
        <w:t>Step 3: Set a Schedule</w:t>
      </w:r>
    </w:p>
    <w:p>
      <w:r>
        <w:t>Create a realistic study plan with daily learning goals leading up to your departure date.</w:t>
      </w:r>
    </w:p>
    <w:p>
      <w:pPr>
        <w:pStyle w:val="Heading3"/>
      </w:pPr>
      <w:r>
        <w:t>Step 4: Practice Speaking</w:t>
      </w:r>
    </w:p>
    <w:p>
      <w:r>
        <w:t>Practice speaking the language regularly, using language exchange meetups, online tutors, or conversation with native speakers.</w:t>
      </w:r>
    </w:p>
    <w:p>
      <w:pPr>
        <w:pStyle w:val="Heading3"/>
      </w:pPr>
      <w:r>
        <w:t>Step 5: Listening Training</w:t>
      </w:r>
    </w:p>
    <w:p>
      <w:r>
        <w:t>Improve your listening skills by watching movies, listening to music, or tuning into radio stations in the target language.</w:t>
      </w:r>
    </w:p>
    <w:p>
      <w:pPr>
        <w:pStyle w:val="Heading3"/>
      </w:pPr>
      <w:r>
        <w:t>Step 6: Cultural Research</w:t>
      </w:r>
    </w:p>
    <w:p>
      <w:r>
        <w:t>Learn about the culture and customs of the places you'll be visiting. Understanding cultural context can be as important as language learning.</w:t>
      </w:r>
    </w:p>
    <w:p>
      <w:pPr>
        <w:pStyle w:val="Heading3"/>
      </w:pPr>
      <w:r>
        <w:t>Step 7: Review &amp; Revise</w:t>
      </w:r>
    </w:p>
    <w:p>
      <w:r>
        <w:t>Regularly review and revise what you've learned to reinforce your knowledge and correct any misunderstandings before your trip.</w:t>
      </w:r>
    </w:p>
    <w:p>
      <w:pPr>
        <w:pStyle w:val="Heading3"/>
      </w:pPr>
      <w:r>
        <w:t>Step 8: Practice Locally</w:t>
      </w:r>
    </w:p>
    <w:p>
      <w:r>
        <w:t>If possible, interact with local communities or individuals who speak the language to practice in real-world situations.</w:t>
      </w:r>
    </w:p>
    <w:p>
      <w:pPr>
        <w:pStyle w:val="Heading3"/>
      </w:pPr>
      <w:r>
        <w:t>Step 9: Pack Smart</w:t>
      </w:r>
    </w:p>
    <w:p>
      <w:r>
        <w:t>Ensure you have all your study materials and references for quick access during your travels. This can include mobile apps, pocket dictionaries, or cheat sheets.</w:t>
      </w:r>
    </w:p>
    <w:p>
      <w:pPr>
        <w:pStyle w:val="Heading3"/>
      </w:pPr>
      <w:r>
        <w:t>Step 10: On-the-Go Learning</w:t>
      </w:r>
    </w:p>
    <w:p>
      <w:r>
        <w:t>Continue learning and practicing while travelling, using opportunities to interact with locals as practical learning experiences.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Be Adaptable</w:t>
      </w:r>
    </w:p>
    <w:p>
      <w:r>
        <w:t>Be prepared to adjust your learning strategies based on what is most effective for you as you progress.</w:t>
      </w:r>
    </w:p>
    <w:p>
      <w:pPr>
        <w:pStyle w:val="Heading3"/>
      </w:pPr>
      <w:r>
        <w:t>Stay Motivated</w:t>
      </w:r>
    </w:p>
    <w:p>
      <w:r>
        <w:t>Keep your travel itinerary in mind as motivation to help push through challenging aspects of learning the new language.</w:t>
      </w:r>
    </w:p>
    <w:p>
      <w:pPr>
        <w:pStyle w:val="Heading3"/>
      </w:pPr>
      <w:r>
        <w:t>Cultural Sensitivity</w:t>
      </w:r>
    </w:p>
    <w:p>
      <w:r>
        <w:t>Remember that making an effort to communicate in the local language can be seen as a sign of respect and may lead to more authentic interactions.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