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Retirement Saving Strategies</w:t>
      </w:r>
    </w:p>
    <w:p>
      <w:r>
        <w:t>This playbook provides a structured approach to identifying and implementing various saving strategies to ensure a financially secure retirement.</w:t>
      </w:r>
    </w:p>
    <w:p/>
    <w:p>
      <w:pPr>
        <w:pStyle w:val="Heading3"/>
      </w:pPr>
      <w:r>
        <w:t>Step 1: Assessment</w:t>
      </w:r>
    </w:p>
    <w:p>
      <w:r>
        <w:t>Begin by assessing your current financial situation, including income, expenses, debts, and existing savings. This will help you understand how much you can allocate toward retirement savings.</w:t>
      </w:r>
    </w:p>
    <w:p>
      <w:pPr>
        <w:pStyle w:val="Heading3"/>
      </w:pPr>
      <w:r>
        <w:t>Step 2: Goals Setting</w:t>
      </w:r>
    </w:p>
    <w:p>
      <w:r>
        <w:t>Set clear retirement savings goals based on your desired retirement age, lifestyle, and anticipated expenses. Consider factors such as life expectancy and potential healthcare costs.</w:t>
      </w:r>
    </w:p>
    <w:p>
      <w:pPr>
        <w:pStyle w:val="Heading3"/>
      </w:pPr>
      <w:r>
        <w:t>Step 3: Budget Planning</w:t>
      </w:r>
    </w:p>
    <w:p>
      <w:r>
        <w:t>Create a detailed budget that accounts for all of your current expenses and includes a designated amount for monthly retirement savings. Look for opportunities to reduce expenses to increase your savings rate.</w:t>
      </w:r>
    </w:p>
    <w:p>
      <w:pPr>
        <w:pStyle w:val="Heading3"/>
      </w:pPr>
      <w:r>
        <w:t>Step 4: Savings Vehicles</w:t>
      </w:r>
    </w:p>
    <w:p>
      <w:r>
        <w:t>Research and select appropriate retirement savings vehicles, such as 401(k)s, IRAs, Roth IRAs, or annuities, based on their tax advantages, investment options, and withdrawal rules.</w:t>
      </w:r>
    </w:p>
    <w:p>
      <w:pPr>
        <w:pStyle w:val="Heading3"/>
      </w:pPr>
      <w:r>
        <w:t>Step 5: Investment Strategy</w:t>
      </w:r>
    </w:p>
    <w:p>
      <w:r>
        <w:t>Develop an investment strategy for your retirement savings that aligns with your risk tolerance, time horizon, and goals. This may include a mix of stocks, bonds, mutual funds, and other assets.</w:t>
      </w:r>
    </w:p>
    <w:p>
      <w:pPr>
        <w:pStyle w:val="Heading3"/>
      </w:pPr>
      <w:r>
        <w:t>Step 6: Regular Contributions</w:t>
      </w:r>
    </w:p>
    <w:p>
      <w:r>
        <w:t>Set up automatic contributions to your retirement accounts to ensure consistent savings. Increase contribution amounts whenever possible, such as after receiving a raise or paying off debt.</w:t>
      </w:r>
    </w:p>
    <w:p>
      <w:pPr>
        <w:pStyle w:val="Heading3"/>
      </w:pPr>
      <w:r>
        <w:t>Step 7: Monitor and Adjust</w:t>
      </w:r>
    </w:p>
    <w:p>
      <w:r>
        <w:t>Regularly monitor the performance of your retirement savings and make necessary adjustments. This includes rebalancing your portfolio and revising contributions based on changing financial circumstances and goals.</w:t>
      </w:r>
    </w:p>
    <w:p>
      <w:pPr>
        <w:pStyle w:val="Heading3"/>
      </w:pPr>
      <w:r>
        <w:t>Step 8: Professional Advice</w:t>
      </w:r>
    </w:p>
    <w:p>
      <w:r>
        <w:t>Consider seeking advice from a financial planner or retirement specialist to help navigate complex decisions and optimize your retirement saving strategies.</w:t>
      </w:r>
    </w:p>
    <w:p>
      <w:pPr>
        <w:pStyle w:val="Heading3"/>
      </w:pPr>
      <w:r>
        <w:t>Step 9: Estate Planning</w:t>
      </w:r>
    </w:p>
    <w:p>
      <w:r>
        <w:t>Incorporate estate planning into your retirement strategy to ensure your assets are distributed according to your wishes after your passing. This includes creating a will, setting up trusts, and designating beneficiaries.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Inflation</w:t>
      </w:r>
    </w:p>
    <w:p>
      <w:r>
        <w:t>Remember to factor in inflation when projecting future living costs and savings targets for retirement.</w:t>
      </w:r>
    </w:p>
    <w:p>
      <w:pPr>
        <w:pStyle w:val="Heading3"/>
      </w:pPr>
      <w:r>
        <w:t>Social Security</w:t>
      </w:r>
    </w:p>
    <w:p>
      <w:r>
        <w:t>Understand how Social Security benefits will supplement your retirement savings, and consider the optimal timing for starting to receive benefits.</w:t>
      </w:r>
    </w:p>
    <w:p>
      <w:pPr>
        <w:pStyle w:val="Heading3"/>
      </w:pPr>
      <w:r>
        <w:t>Healthcare Costs</w:t>
      </w:r>
    </w:p>
    <w:p>
      <w:r>
        <w:t>Anticipate potential healthcare costs in retirement and consider options for long-term care insurance or other means to cover these expenses.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