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Balancing Work, Life, Education</w:t>
      </w:r>
    </w:p>
    <w:p>
      <w:r>
        <w:t>This playbook is designed to provide adult learners with strategies for managing their time and responsibilities efficiently while pursuing further education. It includes techniques and resources to achieve a balance between work, life, and educational goals.</w:t>
      </w:r>
    </w:p>
    <w:p/>
    <w:p>
      <w:pPr>
        <w:pStyle w:val="Heading3"/>
      </w:pPr>
      <w:r>
        <w:t>Step 1: Self-Assessment</w:t>
      </w:r>
    </w:p>
    <w:p>
      <w:r>
        <w:t>Conduct a self-assessment to identify your learning style, current time-management skills, and areas where you seek improvement. Reflect on your priorities and responsibilities to set realistic goals for your work, life, and education.</w:t>
      </w:r>
    </w:p>
    <w:p>
      <w:pPr>
        <w:pStyle w:val="Heading3"/>
      </w:pPr>
      <w:r>
        <w:t>Step 2: Goal Setting</w:t>
      </w:r>
    </w:p>
    <w:p>
      <w:r>
        <w:t>Set clear, attainable goals for your educational pursuits, work obligations, and personal life. Use the SMART criteria (Specific, Measurable, Achievable, Relevant, Time-Bound) to guide your goal-setting process.</w:t>
      </w:r>
    </w:p>
    <w:p>
      <w:pPr>
        <w:pStyle w:val="Heading3"/>
      </w:pPr>
      <w:r>
        <w:t>Step 3: Time Audit</w:t>
      </w:r>
    </w:p>
    <w:p>
      <w:r>
        <w:t>Perform a time audit by tracking how you spend your time over a week. Identify time-wasters and potential areas to reallocate time towards your educational activities.</w:t>
      </w:r>
    </w:p>
    <w:p>
      <w:pPr>
        <w:pStyle w:val="Heading3"/>
      </w:pPr>
      <w:r>
        <w:t>Step 4: Planning</w:t>
      </w:r>
    </w:p>
    <w:p>
      <w:r>
        <w:t>Create a detailed plan that outlines your weekly and daily schedules. Allocate specific time blocks for work, studying, and personal activities, ensuring that education is integrated into your routine without overwhelming other aspects of your life.</w:t>
      </w:r>
    </w:p>
    <w:p>
      <w:pPr>
        <w:pStyle w:val="Heading3"/>
      </w:pPr>
      <w:r>
        <w:t>Step 5: Resource Utilization</w:t>
      </w:r>
    </w:p>
    <w:p>
      <w:r>
        <w:t>Research and utilize resources such as time management apps, academic support services, or study groups to support your education. Ensure access to necessary materials and support systems.</w:t>
      </w:r>
    </w:p>
    <w:p>
      <w:pPr>
        <w:pStyle w:val="Heading3"/>
      </w:pPr>
      <w:r>
        <w:t>Step 6: Adaptation</w:t>
      </w:r>
    </w:p>
    <w:p>
      <w:r>
        <w:t>Remain flexible and ready to adapt your plan as needed. Monitor your progress and make changes to your schedule and strategies when unexpected challenges or opportunities arise.</w:t>
      </w:r>
    </w:p>
    <w:p>
      <w:pPr>
        <w:pStyle w:val="Heading3"/>
      </w:pPr>
      <w:r>
        <w:t>Step 7: Self-Care</w:t>
      </w:r>
    </w:p>
    <w:p>
      <w:r>
        <w:t>Incorporate self-care into your routine to maintain a healthy balance. This includes adequate sleep, nutrition, exercise, and leisure activities that can help reduce stress and increase productivity.</w:t>
      </w:r>
    </w:p>
    <w:p/>
    <w:p>
      <w:pPr>
        <w:pStyle w:val="Heading2"/>
      </w:pPr>
      <w:r>
        <w:t>General Notes</w:t>
      </w:r>
    </w:p>
    <w:p>
      <w:pPr>
        <w:pStyle w:val="Heading3"/>
      </w:pPr>
      <w:r>
        <w:t>Support Network</w:t>
      </w:r>
    </w:p>
    <w:p>
      <w:r>
        <w:t>Establish a support network of family, friends, colleagues, or mentors who understand your goals and can offer assistance or encouragement when needed.</w:t>
      </w:r>
    </w:p>
    <w:p>
      <w:pPr>
        <w:pStyle w:val="Heading3"/>
      </w:pPr>
      <w:r>
        <w:t>Continuous Review</w:t>
      </w:r>
    </w:p>
    <w:p>
      <w:r>
        <w:t>Regularly review and reassess your goals and the balance between work, life, and education, making adjustments to your approach as your circumstances evolve.</w:t>
      </w:r>
    </w:p>
    <w:p>
      <w:pPr>
        <w:pStyle w:val="Heading3"/>
      </w:pPr>
      <w:r>
        <w:t>Prioritization</w:t>
      </w:r>
    </w:p>
    <w:p>
      <w:r>
        <w:t>Learn to prioritize tasks based on urgency and importance, using tools like the Eisenhower Box to help decide which tasks to tackle first.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