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Returning to School Playbook</w:t>
      </w:r>
    </w:p>
    <w:p>
      <w:r>
        <w:t>This playbook provides a structured approach for individuals returning to academic life after a long break. It aims to help them acclimate to the educational environment, bridge potential knowledge gaps, and effectively utilize their life experience for academic success.</w:t>
      </w:r>
    </w:p>
    <w:p/>
    <w:p>
      <w:pPr>
        <w:pStyle w:val="Heading3"/>
      </w:pPr>
      <w:r>
        <w:t>Step 1: Assessment</w:t>
      </w:r>
    </w:p>
    <w:p>
      <w:r>
        <w:t>Evaluate your previous academic records and any knowledge you have retained. Identify areas that need refreshing or additional study.</w:t>
      </w:r>
    </w:p>
    <w:p>
      <w:pPr>
        <w:pStyle w:val="Heading3"/>
      </w:pPr>
      <w:r>
        <w:t>Step 2: Planning</w:t>
      </w:r>
    </w:p>
    <w:p>
      <w:r>
        <w:t>Create a study plan based on the assessment. Allocate time for regular study sessions and identify resources such as textbooks, online courses, or tutors to help bridge those gaps.</w:t>
      </w:r>
    </w:p>
    <w:p>
      <w:pPr>
        <w:pStyle w:val="Heading3"/>
      </w:pPr>
      <w:r>
        <w:t>Step 3: Acclimation</w:t>
      </w:r>
    </w:p>
    <w:p>
      <w:r>
        <w:t>Familiarize yourself with the current academic environment, including technology used in the classroom, learning management systems, and the campus layout if attending in person.</w:t>
      </w:r>
    </w:p>
    <w:p>
      <w:pPr>
        <w:pStyle w:val="Heading3"/>
      </w:pPr>
      <w:r>
        <w:t>Step 4: Integration</w:t>
      </w:r>
    </w:p>
    <w:p>
      <w:r>
        <w:t>Begin integrating academic work into your daily routine slowly. Start with short study sessions and gradually increase as you become more comfortable.</w:t>
      </w:r>
    </w:p>
    <w:p>
      <w:pPr>
        <w:pStyle w:val="Heading3"/>
      </w:pPr>
      <w:r>
        <w:t>Step 5: Engagement</w:t>
      </w:r>
    </w:p>
    <w:p>
      <w:r>
        <w:t>Actively engage with the material through active reading, taking notes, participating in discussions, and completing exercises.</w:t>
      </w:r>
    </w:p>
    <w:p>
      <w:pPr>
        <w:pStyle w:val="Heading3"/>
      </w:pPr>
      <w:r>
        <w:t>Step 6: Networking</w:t>
      </w:r>
    </w:p>
    <w:p>
      <w:r>
        <w:t>Reach out to fellow students, join study groups, and make connections with faculty. Networking can provide support and share useful study strategies.</w:t>
      </w:r>
    </w:p>
    <w:p>
      <w:pPr>
        <w:pStyle w:val="Heading3"/>
      </w:pPr>
      <w:r>
        <w:t>Step 7: Application</w:t>
      </w:r>
    </w:p>
    <w:p>
      <w:r>
        <w:t>Apply your life experiences to your academic work. Look for ways your personal and professional insights could enhance your understanding of course materials.</w:t>
      </w:r>
    </w:p>
    <w:p>
      <w:pPr>
        <w:pStyle w:val="Heading3"/>
      </w:pPr>
      <w:r>
        <w:t>Step 8: Reflection</w:t>
      </w:r>
    </w:p>
    <w:p>
      <w:r>
        <w:t>Regularly reflect on your progress and adjust your study plan as needed. Celebrate achievements and stay proactive in addressing challenges.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Adaptability</w:t>
      </w:r>
    </w:p>
    <w:p>
      <w:r>
        <w:t>Be prepared to adapt your strategies as you find what study methods and schedules work best for your current situation.</w:t>
      </w:r>
    </w:p>
    <w:p>
      <w:pPr>
        <w:pStyle w:val="Heading3"/>
      </w:pPr>
      <w:r>
        <w:t>Well-being</w:t>
      </w:r>
    </w:p>
    <w:p>
      <w:r>
        <w:t>Maintain balance between academic responsibilities and personal life to avoid burnout. Ensure you make time for exercise, hobbies, and social activities.</w:t>
      </w:r>
    </w:p>
    <w:p>
      <w:pPr>
        <w:pStyle w:val="Heading3"/>
      </w:pPr>
      <w:r>
        <w:t>Resources</w:t>
      </w:r>
    </w:p>
    <w:p>
      <w:r>
        <w:t>Take advantage of all the resources your school offers, such as academic advising, counseling services, and libraries.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