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Multi-Cloud Management Strategy</w:t>
      </w:r>
    </w:p>
    <w:p>
      <w:r>
        <w:t>This playbook describes the procedural steps necessary for managing and integrating services across various cloud platforms. It provides guidance on creating a cohesive multi-cloud strategy.</w:t>
      </w:r>
    </w:p>
    <w:p/>
    <w:p>
      <w:pPr>
        <w:pStyle w:val="Heading3"/>
      </w:pPr>
      <w:r>
        <w:t>Step 1: Assessment</w:t>
      </w:r>
    </w:p>
    <w:p>
      <w:r>
        <w:t>Review and analyze current cloud usage across the organization. Identify the services in use, their providers, and any existing integrations or dependencies.</w:t>
      </w:r>
    </w:p>
    <w:p>
      <w:pPr>
        <w:pStyle w:val="Heading3"/>
      </w:pPr>
      <w:r>
        <w:t>Step 2: Goals</w:t>
      </w:r>
    </w:p>
    <w:p>
      <w:r>
        <w:t>Define clear objectives for your multi-cloud strategy. These objectives should align with business goals and include considerations for cost, performance, compliance, and risk management.</w:t>
      </w:r>
    </w:p>
    <w:p>
      <w:pPr>
        <w:pStyle w:val="Heading3"/>
      </w:pPr>
      <w:r>
        <w:t>Step 3: Architecture</w:t>
      </w:r>
    </w:p>
    <w:p>
      <w:r>
        <w:t>Design a multi-cloud architecture that supports your objectives. Ensure compatibility between different cloud services and plan for data integration, security, and portability.</w:t>
      </w:r>
    </w:p>
    <w:p>
      <w:pPr>
        <w:pStyle w:val="Heading3"/>
      </w:pPr>
      <w:r>
        <w:t>Step 4: Tool Selection</w:t>
      </w:r>
    </w:p>
    <w:p>
      <w:r>
        <w:t>Select management tools and platforms that facilitate multi-cloud operations. Focus on solutions that offer cross-cloud visibility, automation, and robust API integrations.</w:t>
      </w:r>
    </w:p>
    <w:p>
      <w:pPr>
        <w:pStyle w:val="Heading3"/>
      </w:pPr>
      <w:r>
        <w:t>Step 5: Policy Creation</w:t>
      </w:r>
    </w:p>
    <w:p>
      <w:r>
        <w:t>Establish governance policies for cloud usage that cover compliance standards, access controls, and cost management practices.</w:t>
      </w:r>
    </w:p>
    <w:p>
      <w:pPr>
        <w:pStyle w:val="Heading3"/>
      </w:pPr>
      <w:r>
        <w:t>Step 6: Implementation</w:t>
      </w:r>
    </w:p>
    <w:p>
      <w:r>
        <w:t>Deploy the multi-cloud strategy, integrating the chosen tools and ensuring that all cloud services are configured to comply with the defined architecture and policies.</w:t>
      </w:r>
    </w:p>
    <w:p>
      <w:pPr>
        <w:pStyle w:val="Heading3"/>
      </w:pPr>
      <w:r>
        <w:t>Step 7: Training</w:t>
      </w:r>
    </w:p>
    <w:p>
      <w:r>
        <w:t>Train relevant staff members on multi-cloud management practices and the specific tools in use. Make sure teams understand workflows and compliance requirements.</w:t>
      </w:r>
    </w:p>
    <w:p>
      <w:pPr>
        <w:pStyle w:val="Heading3"/>
      </w:pPr>
      <w:r>
        <w:t>Step 8: Monitoring</w:t>
      </w:r>
    </w:p>
    <w:p>
      <w:r>
        <w:t>Implement monitoring solutions to track performance, cost, and security across all cloud platforms. Set up alerts and automations to handle any discrepancies or inefficiencies.</w:t>
      </w:r>
    </w:p>
    <w:p>
      <w:pPr>
        <w:pStyle w:val="Heading3"/>
      </w:pPr>
      <w:r>
        <w:t>Step 9: Optimization</w:t>
      </w:r>
    </w:p>
    <w:p>
      <w:r>
        <w:t>Regularly review multi-cloud performance and costs. Make necessary adjustments to improve efficiency, reduce spend, and leverage new features or better offerings from cloud providers.</w:t>
      </w:r>
    </w:p>
    <w:p>
      <w:pPr>
        <w:pStyle w:val="Heading3"/>
      </w:pPr>
      <w:r>
        <w:t>Step 10: Review</w:t>
      </w:r>
    </w:p>
    <w:p>
      <w:r>
        <w:t>Periodically reassess your multi-cloud strategy to ensure it remains aligned with evolving business needs, technology innovations, and market trends.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Interoperability</w:t>
      </w:r>
    </w:p>
    <w:p>
      <w:r>
        <w:t>When assessing services, prioritize solutions that demonstrate strong interoperability capabilities.</w:t>
      </w:r>
    </w:p>
    <w:p>
      <w:pPr>
        <w:pStyle w:val="Heading3"/>
      </w:pPr>
      <w:r>
        <w:t>Security</w:t>
      </w:r>
    </w:p>
    <w:p>
      <w:r>
        <w:t>Maintain a strong emphasis on security at each step, reinforcing the importance of data protection and regulatory compliance.</w:t>
      </w:r>
    </w:p>
    <w:p>
      <w:pPr>
        <w:pStyle w:val="Heading3"/>
      </w:pPr>
      <w:r>
        <w:t>Flexibility</w:t>
      </w:r>
    </w:p>
    <w:p>
      <w:r>
        <w:t>Remain flexible and open to changing service providers if better opportunities for cost savings or performance enhancements present themselves.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