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Corporate Waste Reduction</w:t>
      </w:r>
    </w:p>
    <w:p>
      <w:r>
        <w:t>This playbook describes the systematic approach to implementing policies and procedures aimed at minimizing waste in a corporate environment. It is targeted towards creating a sustainable and eco-friendly workplace by reducing unnecessary consumption and waste production.</w:t>
      </w:r>
    </w:p>
    <w:p/>
    <w:p>
      <w:pPr>
        <w:pStyle w:val="Heading3"/>
      </w:pPr>
      <w:r>
        <w:t>Step 1: Assess Waste</w:t>
      </w:r>
    </w:p>
    <w:p>
      <w:r>
        <w:t>Conduct a thorough assessment of the current waste management practices. Identify the types of waste generated, their sources, and the quantities. This includes office supplies, electronic waste, cafeteria, and packaging materials.</w:t>
      </w:r>
    </w:p>
    <w:p>
      <w:pPr>
        <w:pStyle w:val="Heading3"/>
      </w:pPr>
      <w:r>
        <w:t>Step 2: Set Goals</w:t>
      </w:r>
    </w:p>
    <w:p>
      <w:r>
        <w:t>Based on the waste assessment, set clear and measurable waste reduction goals. Determine the benchmarks for waste reduction and the timeline for achieving these goals.</w:t>
      </w:r>
    </w:p>
    <w:p>
      <w:pPr>
        <w:pStyle w:val="Heading3"/>
      </w:pPr>
      <w:r>
        <w:t>Step 3: Develop Policy</w:t>
      </w:r>
    </w:p>
    <w:p>
      <w:r>
        <w:t>Create a waste reduction policy that outlines the commitment of the organization towards waste minimization. Include guidelines for purchasing, waste segregation, reuse, and recycling.</w:t>
      </w:r>
    </w:p>
    <w:p>
      <w:pPr>
        <w:pStyle w:val="Heading3"/>
      </w:pPr>
      <w:r>
        <w:t>Step 4: Involve Stakeholders</w:t>
      </w:r>
    </w:p>
    <w:p>
      <w:r>
        <w:t>Engage employees, management, and other stakeholders to gain support and participation. Communicate the importance of waste reduction and how it aligns with the company's values and goals.</w:t>
      </w:r>
    </w:p>
    <w:p>
      <w:pPr>
        <w:pStyle w:val="Heading3"/>
      </w:pPr>
      <w:r>
        <w:t>Step 5: Implement Programs</w:t>
      </w:r>
    </w:p>
    <w:p>
      <w:r>
        <w:t>Start programs that align with the waste reduction goals, such as recycling campaigns, composting programs for organic waste, or a switch to digital documentation to reduce paper usage.</w:t>
      </w:r>
    </w:p>
    <w:p>
      <w:pPr>
        <w:pStyle w:val="Heading3"/>
      </w:pPr>
      <w:r>
        <w:t>Step 6: Monitor Progress</w:t>
      </w:r>
    </w:p>
    <w:p>
      <w:r>
        <w:t>Monitor the implementation process and keep track of progress against the waste reduction goals. Use metrics such as the volume of waste recycled, reduced energy consumption, and cost savings.</w:t>
      </w:r>
    </w:p>
    <w:p>
      <w:pPr>
        <w:pStyle w:val="Heading3"/>
      </w:pPr>
      <w:r>
        <w:t>Step 7: Report &amp; Improve</w:t>
      </w:r>
    </w:p>
    <w:p>
      <w:r>
        <w:t>Report the results of the waste reduction efforts to all stakeholders regularly. Use the reports to identify areas for improvement and to plan further waste reduction initiatives.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Education</w:t>
      </w:r>
    </w:p>
    <w:p>
      <w:r>
        <w:t>Continuously educate employees about the benefits of waste reduction and how they can contribute in their daily work routines.</w:t>
      </w:r>
    </w:p>
    <w:p>
      <w:pPr>
        <w:pStyle w:val="Heading3"/>
      </w:pPr>
      <w:r>
        <w:t>Vendor Cooperation</w:t>
      </w:r>
    </w:p>
    <w:p>
      <w:r>
        <w:t>Work with vendors and suppliers to reduce packaging or take back packaging for reuse, and source more sustainable materials.</w:t>
      </w:r>
    </w:p>
    <w:p>
      <w:pPr>
        <w:pStyle w:val="Heading3"/>
      </w:pPr>
      <w:r>
        <w:t>Regulatory Compliance</w:t>
      </w:r>
    </w:p>
    <w:p>
      <w:r>
        <w:t>Ensure that all waste reduction practices are in compliance with local, state, and federal regulations.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