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Creativity in Children</w:t>
      </w:r>
    </w:p>
    <w:p>
      <w:r>
        <w:t>This playbook outlines methods to foster and encourage creative expression in children through various means such as art, play, and imaginative activities. The goal is to provide a supportive environment that nurtures creativity and the development of innovative thinking skills.</w:t>
      </w:r>
    </w:p>
    <w:p/>
    <w:p>
      <w:pPr>
        <w:pStyle w:val="Heading3"/>
      </w:pPr>
      <w:r>
        <w:t>Step 1: Prepare Space</w:t>
      </w:r>
    </w:p>
    <w:p>
      <w:r>
        <w:t>Designate a safe, inviting, and well-stocked area for creative activities. Ensure that art supplies, musical instruments, and building materials are accessible and that the space is conducive to imaginative play.</w:t>
      </w:r>
    </w:p>
    <w:p>
      <w:pPr>
        <w:pStyle w:val="Heading3"/>
      </w:pPr>
      <w:r>
        <w:t>Step 2: Encourage Exploration</w:t>
      </w:r>
    </w:p>
    <w:p>
      <w:r>
        <w:t>Allow children to explore different materials and activities without strict guidelines. Encourage them to try new things, play with different textures, colors, and shapes, and discover their personal interests.</w:t>
      </w:r>
    </w:p>
    <w:p>
      <w:pPr>
        <w:pStyle w:val="Heading3"/>
      </w:pPr>
      <w:r>
        <w:t>Step 3: Ask Open-Ended Questions</w:t>
      </w:r>
    </w:p>
    <w:p>
      <w:r>
        <w:t>Foster creativity by asking questions that do not have a single correct answer. This encourages children to think more deeply and share their unique perspectives.</w:t>
      </w:r>
    </w:p>
    <w:p>
      <w:pPr>
        <w:pStyle w:val="Heading3"/>
      </w:pPr>
      <w:r>
        <w:t>Step 4: Model Creativity</w:t>
      </w:r>
    </w:p>
    <w:p>
      <w:r>
        <w:t>Act as a role model by engaging in creative activities yourself. Show enthusiasm for the process of creation rather than focusing solely on the end product.</w:t>
      </w:r>
    </w:p>
    <w:p>
      <w:pPr>
        <w:pStyle w:val="Heading3"/>
      </w:pPr>
      <w:r>
        <w:t>Step 5: Introduce Role-Play</w:t>
      </w:r>
    </w:p>
    <w:p>
      <w:r>
        <w:t>Encourage imaginative play through role-playing scenarios. This can include dress-up, make-believe scenarios, or acting out stories which help to develop empathy and storytelling skills.</w:t>
      </w:r>
    </w:p>
    <w:p>
      <w:pPr>
        <w:pStyle w:val="Heading3"/>
      </w:pPr>
      <w:r>
        <w:t>Step 6: Offer Diverse Experiences</w:t>
      </w:r>
    </w:p>
    <w:p>
      <w:r>
        <w:t>Expose children to a wide range of cultural experiences, artistic styles, and genres. Visiting museums, attending performances, or exploring different artistic media can inspire creative thought.</w:t>
      </w:r>
    </w:p>
    <w:p>
      <w:pPr>
        <w:pStyle w:val="Heading3"/>
      </w:pPr>
      <w:r>
        <w:t>Step 7: Emphasize Process</w:t>
      </w:r>
    </w:p>
    <w:p>
      <w:r>
        <w:t>Focus on the joy and learning involved in the creative process rather than the final product. Celebrate the effort and imagination put into creating something new.</w:t>
      </w:r>
    </w:p>
    <w:p>
      <w:pPr>
        <w:pStyle w:val="Heading3"/>
      </w:pPr>
      <w:r>
        <w:t>Step 8: Limit Screen Time</w:t>
      </w:r>
    </w:p>
    <w:p>
      <w:r>
        <w:t>Encourage activities that are not screen-based to promote hands-on learning and interaction with the physical world, which can be vital for sensory development.</w:t>
      </w:r>
    </w:p>
    <w:p>
      <w:pPr>
        <w:pStyle w:val="Heading3"/>
      </w:pPr>
      <w:r>
        <w:t>Step 9: Facilitate Collaborative Projects</w:t>
      </w:r>
    </w:p>
    <w:p>
      <w:r>
        <w:t>Organize projects that children can work on together, promoting collaboration, communication, and the exchange of creative ideas.</w:t>
      </w:r>
    </w:p>
    <w:p>
      <w:pPr>
        <w:pStyle w:val="Heading3"/>
      </w:pPr>
      <w:r>
        <w:t>Step 10: Provide Feedback</w:t>
      </w:r>
    </w:p>
    <w:p>
      <w:r>
        <w:t>Offer constructive, supportive feedback that focuses on specific aspects of a child’s creation. Avoid generic praise and instead highlight particular elements or the creative process.</w:t>
      </w:r>
    </w:p>
    <w:p>
      <w:pPr>
        <w:pStyle w:val="Heading3"/>
      </w:pPr>
      <w:r>
        <w:t>Step 11: Reflect and Adapt</w:t>
      </w:r>
    </w:p>
    <w:p>
      <w:r>
        <w:t>Regularly reflect on activities and the child’s responses. Adapt strategies, materials, and approaches based on what stimulates creativity in the child best.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Ensure all materials and environments are safe for children’s use. Regularly check for non-toxic labels on art supplies and remove any potential hazards from the creative space.</w:t>
      </w:r>
    </w:p>
    <w:p>
      <w:pPr>
        <w:pStyle w:val="Heading3"/>
      </w:pPr>
      <w:r>
        <w:t>Inclusivity</w:t>
      </w:r>
    </w:p>
    <w:p>
      <w:r>
        <w:t>Creative activities should be inclusive and accessible to children of all abilities. Adaptations may be necessary to ensure that every child can participate fully.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