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Preservation Compliance</w:t>
      </w:r>
    </w:p>
    <w:p>
      <w:r>
        <w:t>This playbook outlines the sequence of steps necessary for navigating the preservation regulations when renovating, restoring, or altering historic properties. It ensures compliance with legal requirements and preserves the historical integrity of the structure.</w:t>
      </w:r>
    </w:p>
    <w:p/>
    <w:p>
      <w:pPr>
        <w:pStyle w:val="Heading3"/>
      </w:pPr>
      <w:r>
        <w:t>Step 1: Research</w:t>
      </w:r>
    </w:p>
    <w:p>
      <w:r>
        <w:t>Identify and review the specific historic preservation regulations applicable to the property. This could include federal, state, and local laws, as well as guidelines from historical societies.</w:t>
      </w:r>
    </w:p>
    <w:p>
      <w:pPr>
        <w:pStyle w:val="Heading3"/>
      </w:pPr>
      <w:r>
        <w:t>Step 2: Assess Property</w:t>
      </w:r>
    </w:p>
    <w:p>
      <w:r>
        <w:t>Conduct a thorough assessment of the historic property to determine which aspects are subject to preservation under the applicable regulations.</w:t>
      </w:r>
    </w:p>
    <w:p>
      <w:pPr>
        <w:pStyle w:val="Heading3"/>
      </w:pPr>
      <w:r>
        <w:t>Step 3: Consult Experts</w:t>
      </w:r>
    </w:p>
    <w:p>
      <w:r>
        <w:t>Engage with architects, planners, or consultants who specialize in historic preservation to ensure that your plans are in line with regulatory requirements.</w:t>
      </w:r>
    </w:p>
    <w:p>
      <w:pPr>
        <w:pStyle w:val="Heading3"/>
      </w:pPr>
      <w:r>
        <w:t>Step 4: Plan Development</w:t>
      </w:r>
    </w:p>
    <w:p>
      <w:r>
        <w:t>Create a detailed plan for the renovation, restoration, or changes, ensuring it complies with the historic preservation regulations.</w:t>
      </w:r>
    </w:p>
    <w:p>
      <w:pPr>
        <w:pStyle w:val="Heading3"/>
      </w:pPr>
      <w:r>
        <w:t>Step 5: Submit Application</w:t>
      </w:r>
    </w:p>
    <w:p>
      <w:r>
        <w:t>Prepare and submit the necessary application or proposal to the appropriate regulatory bodies or historical societies for approval before beginning any work.</w:t>
      </w:r>
    </w:p>
    <w:p>
      <w:pPr>
        <w:pStyle w:val="Heading3"/>
      </w:pPr>
      <w:r>
        <w:t>Step 6: Review Process</w:t>
      </w:r>
    </w:p>
    <w:p>
      <w:r>
        <w:t>Participate in the review process, which may include public hearings, feedback loops, and potentially revisions to the plans based on regulatory feedback.</w:t>
      </w:r>
    </w:p>
    <w:p>
      <w:pPr>
        <w:pStyle w:val="Heading3"/>
      </w:pPr>
      <w:r>
        <w:t>Step 7: Acquire Permits</w:t>
      </w:r>
    </w:p>
    <w:p>
      <w:r>
        <w:t>Once the project is approved, obtain any permits required to carry out the approved work according to the regulatory framework.</w:t>
      </w:r>
    </w:p>
    <w:p>
      <w:pPr>
        <w:pStyle w:val="Heading3"/>
      </w:pPr>
      <w:r>
        <w:t>Step 8: Execute Project</w:t>
      </w:r>
    </w:p>
    <w:p>
      <w:r>
        <w:t>Commence with the renovation, restoration, or changes in strict adherence to the approved plans and permits.</w:t>
      </w:r>
    </w:p>
    <w:p>
      <w:pPr>
        <w:pStyle w:val="Heading3"/>
      </w:pPr>
      <w:r>
        <w:t>Step 9: Monitor Compliance</w:t>
      </w:r>
    </w:p>
    <w:p>
      <w:r>
        <w:t>Throughout the project, monitor all work to ensure ongoing compliance with historic preservation regulations and permit specifications.</w:t>
      </w:r>
    </w:p>
    <w:p>
      <w:pPr>
        <w:pStyle w:val="Heading3"/>
      </w:pPr>
      <w:r>
        <w:t>Step 10: Final Inspection</w:t>
      </w:r>
    </w:p>
    <w:p>
      <w:r>
        <w:t>Upon project completion, request a final inspection by the regulatory body to ensure that the work meets all the historic preservation standards and is fully compliant.</w:t>
      </w:r>
    </w:p>
    <w:p/>
    <w:p>
      <w:pPr>
        <w:pStyle w:val="Heading2"/>
      </w:pPr>
      <w:r>
        <w:t>General Notes</w:t>
      </w:r>
    </w:p>
    <w:p>
      <w:pPr>
        <w:pStyle w:val="Heading3"/>
      </w:pPr>
      <w:r>
        <w:t>Documentation</w:t>
      </w:r>
    </w:p>
    <w:p>
      <w:r>
        <w:t>Keep detailed records of all communications, submissions, approvals, and permits obtained throughout the process for future reference.</w:t>
      </w:r>
    </w:p>
    <w:p>
      <w:pPr>
        <w:pStyle w:val="Heading3"/>
      </w:pPr>
      <w:r>
        <w:t>Preservation Standards</w:t>
      </w:r>
    </w:p>
    <w:p>
      <w:r>
        <w:t>Be familiar with the Secretary of the Interior's Standards for the Treatment of Historic Properties, as these are often a benchmark for preservation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